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630"/>
        <w:rPr>
          <w:rFonts w:eastAsia="仿宋"/>
          <w:bCs/>
          <w:kern w:val="0"/>
          <w:sz w:val="32"/>
          <w:szCs w:val="40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bookmarkStart w:id="0" w:name="_GoBack"/>
      <w:bookmarkEnd w:id="0"/>
    </w:p>
    <w:tbl>
      <w:tblPr>
        <w:tblStyle w:val="4"/>
        <w:tblW w:w="9845" w:type="dxa"/>
        <w:tblInd w:w="-4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460"/>
        <w:gridCol w:w="115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bCs/>
                <w:kern w:val="0"/>
                <w:sz w:val="40"/>
                <w:szCs w:val="40"/>
              </w:rPr>
            </w:pPr>
            <w:r>
              <w:rPr>
                <w:rFonts w:hint="eastAsia" w:eastAsia="方正小标宋简体"/>
                <w:bCs/>
                <w:kern w:val="0"/>
                <w:sz w:val="40"/>
                <w:szCs w:val="40"/>
              </w:rPr>
              <w:t>广州</w:t>
            </w:r>
            <w:r>
              <w:rPr>
                <w:rFonts w:eastAsia="方正小标宋简体"/>
                <w:bCs/>
                <w:kern w:val="0"/>
                <w:sz w:val="40"/>
                <w:szCs w:val="40"/>
              </w:rPr>
              <w:t>市控烟巡查执法情况月报表（</w:t>
            </w:r>
            <w:r>
              <w:rPr>
                <w:rFonts w:hint="eastAsia" w:eastAsia="方正小标宋简体"/>
                <w:bCs/>
                <w:kern w:val="0"/>
                <w:sz w:val="40"/>
                <w:szCs w:val="40"/>
              </w:rPr>
              <w:t>9月份</w:t>
            </w:r>
            <w:r>
              <w:rPr>
                <w:rFonts w:eastAsia="方正小标宋简体"/>
                <w:bCs/>
                <w:kern w:val="0"/>
                <w:sz w:val="40"/>
                <w:szCs w:val="4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       统计时间：201</w:t>
            </w: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10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（人次）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汇总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6499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10260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越秀区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海珠区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荔湾区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花都区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番禺区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次）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南沙区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从化区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增城区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市人社局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6665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市卫生健康委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tbl>
      <w:tblPr>
        <w:tblStyle w:val="4"/>
        <w:tblpPr w:leftFromText="180" w:rightFromText="180" w:vertAnchor="text" w:horzAnchor="page" w:tblpX="1113" w:tblpY="52"/>
        <w:tblOverlap w:val="never"/>
        <w:tblW w:w="98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62"/>
        <w:gridCol w:w="1163"/>
        <w:gridCol w:w="850"/>
        <w:gridCol w:w="887"/>
        <w:gridCol w:w="863"/>
        <w:gridCol w:w="875"/>
        <w:gridCol w:w="850"/>
        <w:gridCol w:w="837"/>
        <w:gridCol w:w="888"/>
        <w:gridCol w:w="825"/>
        <w:gridCol w:w="9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次）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市港务局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白云机场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3167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广州地铁集团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3420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986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中铁广州局集团公司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2163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1875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701" w:left="1588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1 -</w:t>
    </w:r>
    <w:r>
      <w:rPr>
        <w:rFonts w:hint="eastAsia" w:ascii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hAnsi="Batang"/>
        <w:sz w:val="28"/>
        <w:szCs w:val="28"/>
      </w:rPr>
    </w:pPr>
    <w:r>
      <w:rPr>
        <w:rFonts w:hint="eastAsia" w:ascii="仿宋_GB2312" w:hAnsi="Batang"/>
        <w:sz w:val="28"/>
        <w:szCs w:val="28"/>
      </w:rPr>
      <w:fldChar w:fldCharType="begin"/>
    </w:r>
    <w:r>
      <w:rPr>
        <w:rFonts w:hint="eastAsia" w:ascii="仿宋_GB2312" w:hAnsi="Batang"/>
        <w:sz w:val="28"/>
        <w:szCs w:val="28"/>
      </w:rPr>
      <w:instrText xml:space="preserve"> PAGE   \* MERGEFORMAT </w:instrText>
    </w:r>
    <w:r>
      <w:rPr>
        <w:rFonts w:hint="eastAsia" w:ascii="仿宋_GB2312" w:hAnsi="Batang"/>
        <w:sz w:val="28"/>
        <w:szCs w:val="28"/>
      </w:rPr>
      <w:fldChar w:fldCharType="separate"/>
    </w:r>
    <w:r>
      <w:rPr>
        <w:rFonts w:ascii="仿宋_GB2312" w:hAnsi="Batang"/>
        <w:sz w:val="28"/>
        <w:szCs w:val="28"/>
      </w:rPr>
      <w:t>- 4 -</w:t>
    </w:r>
    <w:r>
      <w:rPr>
        <w:rFonts w:hint="eastAsia" w:ascii="仿宋_GB2312" w:hAnsi="Batang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41E73"/>
    <w:rsid w:val="48E41E73"/>
    <w:rsid w:val="64E9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2019-10-12T09:22:00Z</dcterms:created>
  <dc:creator>尹妍心</dc:creator>
  <cp:lastModifiedBy>尹妍心</cp:lastModifiedBy>
  <dcterms:modified xsi:type="dcterms:W3CDTF">2019-10-12T09:23:16Z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