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8204B" w:rsidRPr="00D00021" w:rsidRDefault="0048204B">
      <w:pPr>
        <w:spacing w:line="324" w:lineRule="auto"/>
        <w:rPr>
          <w:rFonts w:ascii="仿宋" w:eastAsia="仿宋" w:hAnsi="仿宋"/>
          <w:color w:val="auto"/>
          <w:kern w:val="1"/>
          <w:szCs w:val="21"/>
        </w:rPr>
      </w:pPr>
    </w:p>
    <w:p w:rsidR="0048204B" w:rsidRPr="00D00021" w:rsidRDefault="0048204B" w:rsidP="00BD1A74">
      <w:pPr>
        <w:spacing w:line="332" w:lineRule="auto"/>
        <w:jc w:val="center"/>
        <w:rPr>
          <w:rFonts w:ascii="方正小标宋简体" w:eastAsia="方正小标宋简体"/>
          <w:b/>
          <w:bCs/>
          <w:color w:val="auto"/>
          <w:sz w:val="36"/>
          <w:szCs w:val="36"/>
        </w:rPr>
      </w:pPr>
      <w:r w:rsidRPr="00D00021">
        <w:rPr>
          <w:rFonts w:ascii="方正小标宋简体" w:eastAsia="方正小标宋简体" w:hint="eastAsia"/>
          <w:b/>
          <w:bCs/>
          <w:color w:val="auto"/>
          <w:sz w:val="36"/>
          <w:szCs w:val="36"/>
        </w:rPr>
        <w:t>广州市卫生系列高级职称评审单位、主管部门须知（</w:t>
      </w:r>
      <w:r w:rsidRPr="00D00021">
        <w:rPr>
          <w:rFonts w:ascii="方正小标宋简体" w:eastAsia="方正小标宋简体"/>
          <w:b/>
          <w:bCs/>
          <w:color w:val="auto"/>
          <w:sz w:val="36"/>
          <w:szCs w:val="36"/>
        </w:rPr>
        <w:t>201</w:t>
      </w:r>
      <w:r w:rsidRPr="00D00021">
        <w:rPr>
          <w:rFonts w:ascii="方正小标宋简体" w:eastAsia="方正小标宋简体" w:hint="eastAsia"/>
          <w:b/>
          <w:bCs/>
          <w:color w:val="auto"/>
          <w:sz w:val="36"/>
          <w:szCs w:val="36"/>
        </w:rPr>
        <w:t>9年版）</w:t>
      </w:r>
    </w:p>
    <w:p w:rsidR="0048204B" w:rsidRPr="00D00021" w:rsidRDefault="0048204B">
      <w:pPr>
        <w:widowControl/>
        <w:spacing w:line="332" w:lineRule="auto"/>
        <w:ind w:firstLine="641"/>
        <w:rPr>
          <w:rStyle w:val="a4"/>
          <w:rFonts w:ascii="仿宋_GB2312" w:eastAsia="仿宋_GB2312" w:hAnsi="仿宋_GB2312" w:cs="仿宋_GB2312"/>
          <w:color w:val="auto"/>
          <w:sz w:val="32"/>
          <w:szCs w:val="32"/>
          <w:shd w:val="clear" w:color="auto" w:fill="FFFFFF"/>
        </w:rPr>
      </w:pPr>
      <w:r w:rsidRPr="00D00021">
        <w:rPr>
          <w:rStyle w:val="a4"/>
          <w:rFonts w:ascii="仿宋_GB2312" w:eastAsia="仿宋_GB2312" w:hAnsi="仿宋_GB2312" w:cs="仿宋_GB2312" w:hint="eastAsia"/>
          <w:color w:val="auto"/>
          <w:sz w:val="32"/>
          <w:szCs w:val="32"/>
          <w:shd w:val="clear" w:color="auto" w:fill="FFFFFF"/>
        </w:rPr>
        <w:t>单位、主管部门须在规定时间内登录网上申报系统，审核申报人信息和材料，确保申报材料真实、可靠、可溯源。提交的申报材料扫描件清晰可见，并与原件一致。</w:t>
      </w:r>
    </w:p>
    <w:p w:rsidR="0048204B" w:rsidRPr="00D00021" w:rsidRDefault="0048204B">
      <w:pPr>
        <w:widowControl/>
        <w:spacing w:line="332" w:lineRule="auto"/>
        <w:ind w:firstLine="640"/>
        <w:rPr>
          <w:rStyle w:val="a4"/>
          <w:rFonts w:ascii="黑体" w:eastAsia="黑体" w:hAnsi="黑体" w:cs="仿宋_GB2312"/>
          <w:color w:val="auto"/>
          <w:sz w:val="32"/>
          <w:szCs w:val="32"/>
          <w:shd w:val="clear" w:color="auto" w:fill="FFFFFF"/>
        </w:rPr>
      </w:pPr>
      <w:r w:rsidRPr="00D00021">
        <w:rPr>
          <w:rStyle w:val="a4"/>
          <w:rFonts w:ascii="黑体" w:eastAsia="黑体" w:hAnsi="黑体" w:cs="仿宋_GB2312"/>
          <w:color w:val="auto"/>
          <w:sz w:val="32"/>
          <w:szCs w:val="32"/>
          <w:shd w:val="clear" w:color="auto" w:fill="FFFFFF"/>
        </w:rPr>
        <w:t>一、单位审核</w:t>
      </w:r>
    </w:p>
    <w:p w:rsidR="0048204B" w:rsidRPr="00D00021" w:rsidRDefault="0048204B">
      <w:pPr>
        <w:widowControl/>
        <w:spacing w:line="332" w:lineRule="auto"/>
        <w:ind w:firstLine="640"/>
        <w:rPr>
          <w:rStyle w:val="a4"/>
          <w:rFonts w:ascii="仿宋_GB2312" w:eastAsia="仿宋_GB2312" w:hAnsi="黑体" w:cs="仿宋_GB2312"/>
          <w:b/>
          <w:color w:val="auto"/>
          <w:sz w:val="32"/>
          <w:szCs w:val="32"/>
          <w:shd w:val="clear" w:color="auto" w:fill="FFFFFF"/>
        </w:rPr>
      </w:pPr>
      <w:r w:rsidRPr="00D00021">
        <w:rPr>
          <w:rStyle w:val="a4"/>
          <w:rFonts w:ascii="仿宋_GB2312" w:eastAsia="仿宋_GB2312" w:hAnsi="黑体" w:cs="仿宋_GB2312" w:hint="eastAsia"/>
          <w:b/>
          <w:color w:val="auto"/>
          <w:sz w:val="32"/>
          <w:szCs w:val="32"/>
          <w:shd w:val="clear" w:color="auto" w:fill="FFFFFF"/>
        </w:rPr>
        <w:t>（一）完善单位信息</w:t>
      </w:r>
    </w:p>
    <w:p w:rsidR="0048204B" w:rsidRPr="00D00021" w:rsidRDefault="0048204B">
      <w:pPr>
        <w:widowControl/>
        <w:spacing w:line="332" w:lineRule="auto"/>
        <w:ind w:firstLine="640"/>
        <w:rPr>
          <w:rStyle w:val="a4"/>
          <w:rFonts w:ascii="仿宋_GB2312" w:eastAsia="仿宋_GB2312" w:hAnsi="仿宋_GB2312" w:cs="仿宋_GB2312"/>
          <w:strike/>
          <w:color w:val="auto"/>
          <w:sz w:val="32"/>
          <w:szCs w:val="32"/>
          <w:shd w:val="clear" w:color="auto" w:fill="FFFFFF"/>
        </w:rPr>
      </w:pPr>
      <w:r w:rsidRPr="00D00021">
        <w:rPr>
          <w:rStyle w:val="a4"/>
          <w:rFonts w:ascii="仿宋_GB2312" w:eastAsia="仿宋_GB2312" w:hAnsi="仿宋_GB2312" w:cs="仿宋_GB2312" w:hint="eastAsia"/>
          <w:color w:val="auto"/>
          <w:sz w:val="32"/>
          <w:szCs w:val="32"/>
          <w:shd w:val="clear" w:color="auto" w:fill="FFFFFF"/>
        </w:rPr>
        <w:t>单位须在网上申报系统核实“单位</w:t>
      </w:r>
      <w:r w:rsidRPr="00D00021">
        <w:rPr>
          <w:rStyle w:val="a4"/>
          <w:rFonts w:ascii="仿宋_GB2312" w:eastAsia="仿宋_GB2312" w:hAnsi="仿宋_GB2312" w:cs="仿宋_GB2312"/>
          <w:color w:val="auto"/>
          <w:sz w:val="32"/>
          <w:szCs w:val="32"/>
          <w:shd w:val="clear" w:color="auto" w:fill="FFFFFF"/>
        </w:rPr>
        <w:t>信息</w:t>
      </w:r>
      <w:r w:rsidRPr="00D00021">
        <w:rPr>
          <w:rStyle w:val="a4"/>
          <w:rFonts w:ascii="仿宋_GB2312" w:eastAsia="仿宋_GB2312" w:hAnsi="仿宋_GB2312" w:cs="仿宋_GB2312" w:hint="eastAsia"/>
          <w:color w:val="auto"/>
          <w:sz w:val="32"/>
          <w:szCs w:val="32"/>
          <w:shd w:val="clear" w:color="auto" w:fill="FFFFFF"/>
        </w:rPr>
        <w:t>”。</w:t>
      </w:r>
    </w:p>
    <w:p w:rsidR="0048204B" w:rsidRPr="00D00021" w:rsidRDefault="0048204B">
      <w:pPr>
        <w:widowControl/>
        <w:spacing w:line="332" w:lineRule="auto"/>
        <w:ind w:firstLine="640"/>
        <w:rPr>
          <w:rStyle w:val="a4"/>
          <w:rFonts w:ascii="仿宋_GB2312" w:eastAsia="仿宋_GB2312" w:hAnsi="黑体" w:cs="仿宋_GB2312"/>
          <w:b/>
          <w:color w:val="auto"/>
          <w:sz w:val="32"/>
          <w:szCs w:val="32"/>
          <w:shd w:val="clear" w:color="auto" w:fill="FFFFFF"/>
        </w:rPr>
      </w:pPr>
      <w:r w:rsidRPr="00D00021">
        <w:rPr>
          <w:rStyle w:val="a4"/>
          <w:rFonts w:ascii="仿宋_GB2312" w:eastAsia="仿宋_GB2312" w:hAnsi="黑体" w:cs="仿宋_GB2312" w:hint="eastAsia"/>
          <w:b/>
          <w:color w:val="auto"/>
          <w:sz w:val="32"/>
          <w:szCs w:val="32"/>
          <w:shd w:val="clear" w:color="auto" w:fill="FFFFFF"/>
        </w:rPr>
        <w:t>（二）审核申报人提交的材料</w:t>
      </w:r>
    </w:p>
    <w:p w:rsidR="0048204B" w:rsidRPr="00D00021" w:rsidRDefault="0048204B">
      <w:pPr>
        <w:widowControl/>
        <w:spacing w:line="332" w:lineRule="auto"/>
        <w:ind w:firstLineChars="200" w:firstLine="640"/>
        <w:rPr>
          <w:rStyle w:val="a4"/>
          <w:rFonts w:ascii="仿宋_GB2312" w:eastAsia="仿宋_GB2312" w:hAnsi="仿宋_GB2312" w:cs="仿宋_GB2312"/>
          <w:color w:val="auto"/>
          <w:sz w:val="32"/>
          <w:szCs w:val="32"/>
          <w:shd w:val="clear" w:color="auto" w:fill="FFFFFF"/>
        </w:rPr>
      </w:pPr>
      <w:r w:rsidRPr="00D00021">
        <w:rPr>
          <w:rStyle w:val="a4"/>
          <w:rFonts w:ascii="仿宋_GB2312" w:eastAsia="仿宋_GB2312" w:hAnsi="仿宋_GB2312" w:cs="仿宋_GB2312" w:hint="eastAsia"/>
          <w:color w:val="auto"/>
          <w:sz w:val="32"/>
          <w:szCs w:val="32"/>
          <w:shd w:val="clear" w:color="auto" w:fill="FFFFFF"/>
        </w:rPr>
        <w:t>单位应认真审核申报人所提交的全部申报材料，并对所有申报材料进行核实后，如实填写相关内容，</w:t>
      </w:r>
      <w:r w:rsidRPr="00D00021">
        <w:rPr>
          <w:rStyle w:val="a4"/>
          <w:rFonts w:ascii="仿宋_GB2312" w:eastAsia="仿宋_GB2312" w:hAnsi="仿宋_GB2312" w:cs="仿宋_GB2312"/>
          <w:color w:val="auto"/>
          <w:sz w:val="32"/>
          <w:szCs w:val="32"/>
          <w:shd w:val="clear" w:color="auto" w:fill="FFFFFF"/>
        </w:rPr>
        <w:t>如：</w:t>
      </w:r>
      <w:r w:rsidRPr="00D00021">
        <w:rPr>
          <w:rStyle w:val="a4"/>
          <w:rFonts w:ascii="仿宋_GB2312" w:eastAsia="仿宋_GB2312" w:hAnsi="仿宋_GB2312" w:cs="仿宋_GB2312" w:hint="eastAsia"/>
          <w:color w:val="auto"/>
          <w:sz w:val="32"/>
          <w:szCs w:val="32"/>
          <w:shd w:val="clear" w:color="auto" w:fill="FFFFFF"/>
        </w:rPr>
        <w:t>《</w:t>
      </w:r>
      <w:r w:rsidRPr="00D00021">
        <w:rPr>
          <w:rStyle w:val="a4"/>
          <w:rFonts w:ascii="仿宋_GB2312" w:eastAsia="仿宋_GB2312" w:hAnsi="仿宋_GB2312" w:cs="仿宋_GB2312"/>
          <w:color w:val="auto"/>
          <w:sz w:val="32"/>
          <w:szCs w:val="32"/>
          <w:shd w:val="clear" w:color="auto" w:fill="FFFFFF"/>
        </w:rPr>
        <w:t>申报</w:t>
      </w:r>
      <w:r w:rsidRPr="00D00021">
        <w:rPr>
          <w:rStyle w:val="a4"/>
          <w:rFonts w:ascii="仿宋_GB2312" w:eastAsia="仿宋_GB2312" w:hAnsi="仿宋_GB2312" w:cs="仿宋_GB2312" w:hint="eastAsia"/>
          <w:color w:val="auto"/>
          <w:sz w:val="32"/>
          <w:szCs w:val="32"/>
          <w:shd w:val="clear" w:color="auto" w:fill="FFFFFF"/>
        </w:rPr>
        <w:t>人</w:t>
      </w:r>
      <w:r w:rsidRPr="00D00021">
        <w:rPr>
          <w:rStyle w:val="a4"/>
          <w:rFonts w:ascii="仿宋_GB2312" w:eastAsia="仿宋_GB2312" w:hAnsi="仿宋_GB2312" w:cs="仿宋_GB2312"/>
          <w:color w:val="auto"/>
          <w:sz w:val="32"/>
          <w:szCs w:val="32"/>
          <w:shd w:val="clear" w:color="auto" w:fill="FFFFFF"/>
        </w:rPr>
        <w:t>员</w:t>
      </w:r>
      <w:r w:rsidRPr="00D00021">
        <w:rPr>
          <w:rStyle w:val="a4"/>
          <w:rFonts w:ascii="仿宋_GB2312" w:eastAsia="仿宋_GB2312" w:hAnsi="仿宋_GB2312" w:cs="仿宋_GB2312" w:hint="eastAsia"/>
          <w:color w:val="auto"/>
          <w:sz w:val="32"/>
          <w:szCs w:val="32"/>
          <w:shd w:val="clear" w:color="auto" w:fill="FFFFFF"/>
        </w:rPr>
        <w:t>考核</w:t>
      </w:r>
      <w:r w:rsidRPr="00D00021">
        <w:rPr>
          <w:rStyle w:val="a4"/>
          <w:rFonts w:ascii="仿宋_GB2312" w:eastAsia="仿宋_GB2312" w:hAnsi="仿宋_GB2312" w:cs="仿宋_GB2312"/>
          <w:color w:val="auto"/>
          <w:sz w:val="32"/>
          <w:szCs w:val="32"/>
          <w:shd w:val="clear" w:color="auto" w:fill="FFFFFF"/>
        </w:rPr>
        <w:t>表</w:t>
      </w:r>
      <w:r w:rsidRPr="00D00021">
        <w:rPr>
          <w:rStyle w:val="a4"/>
          <w:rFonts w:ascii="仿宋_GB2312" w:eastAsia="仿宋_GB2312" w:hAnsi="仿宋_GB2312" w:cs="仿宋_GB2312" w:hint="eastAsia"/>
          <w:color w:val="auto"/>
          <w:sz w:val="32"/>
          <w:szCs w:val="32"/>
          <w:shd w:val="clear" w:color="auto" w:fill="FFFFFF"/>
        </w:rPr>
        <w:t>》</w:t>
      </w:r>
      <w:r w:rsidRPr="00D00021">
        <w:rPr>
          <w:rStyle w:val="a4"/>
          <w:rFonts w:ascii="仿宋_GB2312" w:eastAsia="仿宋_GB2312" w:hAnsi="仿宋_GB2312" w:cs="仿宋_GB2312"/>
          <w:color w:val="auto"/>
          <w:sz w:val="32"/>
          <w:szCs w:val="32"/>
          <w:shd w:val="clear" w:color="auto" w:fill="FFFFFF"/>
        </w:rPr>
        <w:t>、新技术新项目推广应用意见等</w:t>
      </w:r>
      <w:r w:rsidRPr="00D00021">
        <w:rPr>
          <w:rStyle w:val="a4"/>
          <w:rFonts w:ascii="仿宋_GB2312" w:eastAsia="仿宋_GB2312" w:hAnsi="仿宋_GB2312" w:cs="仿宋_GB2312" w:hint="eastAsia"/>
          <w:color w:val="auto"/>
          <w:sz w:val="32"/>
          <w:szCs w:val="32"/>
          <w:shd w:val="clear" w:color="auto" w:fill="FFFFFF"/>
        </w:rPr>
        <w:t>。重点核实申报人专业技术报告、专业技术工作实例、</w:t>
      </w:r>
      <w:r w:rsidRPr="00D00021">
        <w:rPr>
          <w:rStyle w:val="a4"/>
          <w:rFonts w:ascii="仿宋_GB2312" w:eastAsia="仿宋_GB2312" w:hAnsi="仿宋_GB2312" w:cs="仿宋_GB2312" w:hint="eastAsia"/>
          <w:color w:val="auto"/>
          <w:sz w:val="32"/>
          <w:szCs w:val="32"/>
        </w:rPr>
        <w:t>病案材料、专题报告</w:t>
      </w:r>
      <w:r w:rsidRPr="00D00021">
        <w:rPr>
          <w:rStyle w:val="a4"/>
          <w:rFonts w:ascii="仿宋_GB2312" w:eastAsia="仿宋_GB2312" w:hAnsi="仿宋_GB2312" w:cs="仿宋_GB2312" w:hint="eastAsia"/>
          <w:color w:val="auto"/>
          <w:sz w:val="32"/>
          <w:szCs w:val="32"/>
          <w:shd w:val="clear" w:color="auto" w:fill="FFFFFF"/>
        </w:rPr>
        <w:t>、获奖成果材料、立项科研课题材料、论文代表作和新技术新项目推广应用以及</w:t>
      </w:r>
      <w:r w:rsidRPr="00D00021">
        <w:rPr>
          <w:rStyle w:val="a4"/>
          <w:rFonts w:ascii="仿宋_GB2312" w:eastAsia="仿宋_GB2312" w:hAnsi="仿宋_GB2312" w:cs="仿宋_GB2312"/>
          <w:color w:val="auto"/>
          <w:sz w:val="32"/>
          <w:szCs w:val="32"/>
          <w:shd w:val="clear" w:color="auto" w:fill="FFFFFF"/>
        </w:rPr>
        <w:t>基层卫生紧缺专业技术人才副高级职称</w:t>
      </w:r>
      <w:r w:rsidRPr="00D00021">
        <w:rPr>
          <w:rStyle w:val="a4"/>
          <w:rFonts w:ascii="仿宋_GB2312" w:eastAsia="仿宋_GB2312" w:hAnsi="仿宋_GB2312" w:cs="仿宋_GB2312" w:hint="eastAsia"/>
          <w:color w:val="auto"/>
          <w:sz w:val="32"/>
          <w:szCs w:val="32"/>
          <w:shd w:val="clear" w:color="auto" w:fill="FFFFFF"/>
        </w:rPr>
        <w:t>直接</w:t>
      </w:r>
      <w:r w:rsidR="004F0B6B" w:rsidRPr="00D00021">
        <w:rPr>
          <w:rStyle w:val="a4"/>
          <w:rFonts w:ascii="仿宋_GB2312" w:eastAsia="仿宋_GB2312" w:hAnsi="仿宋_GB2312" w:cs="仿宋_GB2312" w:hint="eastAsia"/>
          <w:color w:val="auto"/>
          <w:sz w:val="32"/>
          <w:szCs w:val="32"/>
          <w:shd w:val="clear" w:color="auto" w:fill="FFFFFF"/>
        </w:rPr>
        <w:t>评</w:t>
      </w:r>
      <w:r w:rsidRPr="00D00021">
        <w:rPr>
          <w:rStyle w:val="a4"/>
          <w:rFonts w:ascii="仿宋_GB2312" w:eastAsia="仿宋_GB2312" w:hAnsi="仿宋_GB2312" w:cs="仿宋_GB2312"/>
          <w:color w:val="auto"/>
          <w:sz w:val="32"/>
          <w:szCs w:val="32"/>
          <w:shd w:val="clear" w:color="auto" w:fill="FFFFFF"/>
        </w:rPr>
        <w:t>定</w:t>
      </w:r>
      <w:r w:rsidRPr="00D00021">
        <w:rPr>
          <w:rStyle w:val="a4"/>
          <w:rFonts w:ascii="仿宋_GB2312" w:eastAsia="仿宋_GB2312" w:hAnsi="仿宋_GB2312" w:cs="仿宋_GB2312" w:hint="eastAsia"/>
          <w:color w:val="auto"/>
          <w:sz w:val="32"/>
          <w:szCs w:val="32"/>
          <w:shd w:val="clear" w:color="auto" w:fill="FFFFFF"/>
        </w:rPr>
        <w:t>申报人2010年（含）以来，个人年度医德考评登记表格、近十年个人年度考核（聘期考核）表格、最近5个考核周期的《医师定期考核表》或《乡村医生考核表》等所用原始材料来源的真实、可靠、可溯源性。同时，申报人如提</w:t>
      </w:r>
      <w:r w:rsidRPr="00D00021">
        <w:rPr>
          <w:rStyle w:val="a4"/>
          <w:rFonts w:ascii="仿宋_GB2312" w:eastAsia="仿宋_GB2312" w:hAnsi="仿宋_GB2312" w:cs="仿宋_GB2312"/>
          <w:color w:val="auto"/>
          <w:sz w:val="32"/>
          <w:szCs w:val="32"/>
          <w:shd w:val="clear" w:color="auto" w:fill="FFFFFF"/>
        </w:rPr>
        <w:t>交</w:t>
      </w:r>
      <w:r w:rsidRPr="00D00021">
        <w:rPr>
          <w:rStyle w:val="a4"/>
          <w:rFonts w:ascii="仿宋_GB2312" w:eastAsia="仿宋_GB2312" w:hAnsi="仿宋_GB2312" w:cs="仿宋_GB2312" w:hint="eastAsia"/>
          <w:color w:val="auto"/>
          <w:sz w:val="32"/>
          <w:szCs w:val="32"/>
          <w:shd w:val="clear" w:color="auto" w:fill="FFFFFF"/>
        </w:rPr>
        <w:t>论文代表作Word文档，单位</w:t>
      </w:r>
      <w:r w:rsidRPr="00D00021">
        <w:rPr>
          <w:rStyle w:val="a4"/>
          <w:rFonts w:ascii="仿宋_GB2312" w:eastAsia="仿宋_GB2312" w:hAnsi="仿宋_GB2312" w:cs="仿宋_GB2312"/>
          <w:color w:val="auto"/>
          <w:sz w:val="32"/>
          <w:szCs w:val="32"/>
          <w:shd w:val="clear" w:color="auto" w:fill="FFFFFF"/>
        </w:rPr>
        <w:t>还须</w:t>
      </w:r>
      <w:r w:rsidRPr="00D00021">
        <w:rPr>
          <w:rStyle w:val="a4"/>
          <w:rFonts w:ascii="仿宋_GB2312" w:eastAsia="仿宋_GB2312" w:hAnsi="仿宋_GB2312" w:cs="仿宋_GB2312" w:hint="eastAsia"/>
          <w:color w:val="auto"/>
          <w:sz w:val="32"/>
          <w:szCs w:val="32"/>
          <w:shd w:val="clear" w:color="auto" w:fill="FFFFFF"/>
        </w:rPr>
        <w:t>对论文代表作的Word文档认真核实是否与论文原件一致。</w:t>
      </w:r>
    </w:p>
    <w:p w:rsidR="0048204B" w:rsidRPr="00D00021" w:rsidRDefault="0048204B">
      <w:pPr>
        <w:widowControl/>
        <w:spacing w:line="332" w:lineRule="auto"/>
        <w:ind w:firstLineChars="200" w:firstLine="643"/>
        <w:rPr>
          <w:rStyle w:val="a4"/>
          <w:rFonts w:ascii="仿宋_GB2312" w:eastAsia="仿宋_GB2312" w:hAnsi="仿宋_GB2312" w:cs="仿宋_GB2312"/>
          <w:b/>
          <w:bCs/>
          <w:color w:val="auto"/>
          <w:sz w:val="32"/>
          <w:szCs w:val="32"/>
          <w:shd w:val="clear" w:color="auto" w:fill="FFFFFF"/>
        </w:rPr>
      </w:pPr>
      <w:r w:rsidRPr="00D00021">
        <w:rPr>
          <w:rFonts w:ascii="仿宋_GB2312" w:eastAsia="仿宋_GB2312" w:hAnsi="仿宋" w:cs="仿宋" w:hint="eastAsia"/>
          <w:b/>
          <w:bCs/>
          <w:color w:val="auto"/>
          <w:kern w:val="1"/>
          <w:sz w:val="32"/>
          <w:szCs w:val="32"/>
        </w:rPr>
        <w:t>申报新增的</w:t>
      </w:r>
      <w:r w:rsidRPr="00D00021">
        <w:rPr>
          <w:rFonts w:ascii="仿宋_GB2312" w:eastAsia="仿宋_GB2312" w:hAnsi="仿宋_GB2312" w:cs="仿宋_GB2312" w:hint="eastAsia"/>
          <w:b/>
          <w:bCs/>
          <w:color w:val="auto"/>
          <w:sz w:val="32"/>
          <w:szCs w:val="32"/>
          <w:shd w:val="clear" w:color="auto" w:fill="FFFFFF"/>
        </w:rPr>
        <w:t>卫生管理研究、临床医学研究专业技术人员不需提交《申报人员考核表》。</w:t>
      </w:r>
    </w:p>
    <w:p w:rsidR="0048204B" w:rsidRPr="00D00021" w:rsidRDefault="0048204B">
      <w:pPr>
        <w:widowControl/>
        <w:spacing w:line="332" w:lineRule="auto"/>
        <w:ind w:firstLine="640"/>
        <w:rPr>
          <w:rFonts w:ascii="仿宋_GB2312" w:eastAsia="仿宋_GB2312" w:hAnsi="黑体"/>
          <w:b/>
          <w:color w:val="auto"/>
          <w:sz w:val="32"/>
          <w:szCs w:val="32"/>
        </w:rPr>
      </w:pPr>
      <w:r w:rsidRPr="00D00021">
        <w:rPr>
          <w:rStyle w:val="a4"/>
          <w:rFonts w:ascii="仿宋_GB2312" w:eastAsia="仿宋_GB2312" w:hAnsi="黑体" w:cs="仿宋_GB2312" w:hint="eastAsia"/>
          <w:b/>
          <w:color w:val="auto"/>
          <w:sz w:val="32"/>
          <w:szCs w:val="32"/>
          <w:shd w:val="clear" w:color="auto" w:fill="FFFFFF"/>
        </w:rPr>
        <w:lastRenderedPageBreak/>
        <w:t>（三）评前公示</w:t>
      </w:r>
    </w:p>
    <w:p w:rsidR="0048204B" w:rsidRPr="00D00021" w:rsidRDefault="0048204B">
      <w:pPr>
        <w:widowControl/>
        <w:spacing w:line="332" w:lineRule="auto"/>
        <w:ind w:firstLine="640"/>
        <w:rPr>
          <w:rFonts w:ascii="仿宋_GB2312" w:eastAsia="仿宋_GB2312"/>
          <w:color w:val="auto"/>
          <w:sz w:val="32"/>
          <w:szCs w:val="32"/>
        </w:rPr>
      </w:pPr>
      <w:r w:rsidRPr="00D00021">
        <w:rPr>
          <w:rFonts w:ascii="仿宋_GB2312" w:eastAsia="仿宋_GB2312" w:hint="eastAsia"/>
          <w:color w:val="auto"/>
          <w:sz w:val="32"/>
          <w:szCs w:val="32"/>
        </w:rPr>
        <w:t>单位须从网</w:t>
      </w:r>
      <w:r w:rsidRPr="00D00021">
        <w:rPr>
          <w:rFonts w:ascii="仿宋_GB2312" w:eastAsia="仿宋_GB2312"/>
          <w:color w:val="auto"/>
          <w:sz w:val="32"/>
          <w:szCs w:val="32"/>
        </w:rPr>
        <w:t>上</w:t>
      </w:r>
      <w:r w:rsidRPr="00D00021">
        <w:rPr>
          <w:rFonts w:ascii="仿宋_GB2312" w:eastAsia="仿宋_GB2312" w:hint="eastAsia"/>
          <w:color w:val="auto"/>
          <w:sz w:val="32"/>
          <w:szCs w:val="32"/>
        </w:rPr>
        <w:t>申报系统生成并打印《申报人员基本情况及评审登记表》、</w:t>
      </w:r>
      <w:r w:rsidRPr="00D00021">
        <w:rPr>
          <w:rStyle w:val="a4"/>
          <w:rFonts w:ascii="仿宋_GB2312" w:eastAsia="仿宋_GB2312" w:hAnsi="仿宋_GB2312" w:cs="仿宋_GB2312" w:hint="eastAsia"/>
          <w:color w:val="auto"/>
          <w:sz w:val="32"/>
          <w:szCs w:val="32"/>
          <w:shd w:val="clear" w:color="auto" w:fill="FFFFFF"/>
        </w:rPr>
        <w:t>《申报人员考核表》、</w:t>
      </w:r>
      <w:r w:rsidRPr="00D00021">
        <w:rPr>
          <w:rFonts w:ascii="仿宋_GB2312" w:eastAsia="仿宋_GB2312" w:hint="eastAsia"/>
          <w:color w:val="auto"/>
          <w:sz w:val="32"/>
          <w:szCs w:val="32"/>
        </w:rPr>
        <w:t>《专业技术工作报告》、《专业技术工作实例表》、《新技术新项目推广应用情况表》、《病案材料》、《专题报告》以及《</w:t>
      </w:r>
      <w:r w:rsidR="0074495E" w:rsidRPr="00D00021">
        <w:rPr>
          <w:rFonts w:ascii="仿宋_GB2312" w:eastAsia="仿宋_GB2312" w:hint="eastAsia"/>
          <w:color w:val="auto"/>
          <w:sz w:val="32"/>
          <w:szCs w:val="32"/>
        </w:rPr>
        <w:t>基层卫生紧缺专业技术人才副高级职称直接评定申报表</w:t>
      </w:r>
      <w:r w:rsidRPr="00D00021">
        <w:rPr>
          <w:rFonts w:ascii="仿宋_GB2312" w:eastAsia="仿宋_GB2312" w:hint="eastAsia"/>
          <w:color w:val="auto"/>
          <w:sz w:val="32"/>
          <w:szCs w:val="32"/>
        </w:rPr>
        <w:t>》等公示</w:t>
      </w:r>
      <w:r w:rsidRPr="00D00021">
        <w:rPr>
          <w:rFonts w:ascii="仿宋_GB2312" w:eastAsia="仿宋_GB2312"/>
          <w:color w:val="auto"/>
          <w:sz w:val="32"/>
          <w:szCs w:val="32"/>
        </w:rPr>
        <w:t>材料</w:t>
      </w:r>
      <w:r w:rsidRPr="00D00021">
        <w:rPr>
          <w:rFonts w:ascii="仿宋_GB2312" w:eastAsia="仿宋_GB2312" w:hint="eastAsia"/>
          <w:color w:val="auto"/>
          <w:sz w:val="32"/>
          <w:szCs w:val="32"/>
        </w:rPr>
        <w:t>，经申报人签名确认后按规定张贴公示。</w:t>
      </w:r>
      <w:r w:rsidRPr="00D00021">
        <w:rPr>
          <w:rStyle w:val="a4"/>
          <w:rFonts w:ascii="仿宋_GB2312" w:eastAsia="仿宋_GB2312" w:hAnsi="仿宋_GB2312" w:cs="仿宋_GB2312" w:hint="eastAsia"/>
          <w:color w:val="auto"/>
          <w:sz w:val="32"/>
          <w:szCs w:val="32"/>
          <w:shd w:val="clear" w:color="auto" w:fill="FFFFFF"/>
        </w:rPr>
        <w:t>单位还</w:t>
      </w:r>
      <w:r w:rsidRPr="00D00021">
        <w:rPr>
          <w:rFonts w:ascii="仿宋_GB2312" w:eastAsia="仿宋_GB2312" w:hint="eastAsia"/>
          <w:color w:val="auto"/>
          <w:sz w:val="32"/>
          <w:szCs w:val="32"/>
        </w:rPr>
        <w:t>须按规定将单位的投诉受理部门及电话同时在单位显著位置张榜和单位网站首页进行公示。其他申报材料放置在单位会议室等公共场所，以备查验。评前公示时间不少于7个工作日（法定工作日）。</w:t>
      </w:r>
    </w:p>
    <w:p w:rsidR="0048204B" w:rsidRPr="00D00021" w:rsidRDefault="0048204B">
      <w:pPr>
        <w:widowControl/>
        <w:spacing w:line="332" w:lineRule="auto"/>
        <w:ind w:firstLine="640"/>
        <w:rPr>
          <w:rFonts w:ascii="仿宋_GB2312" w:eastAsia="仿宋_GB2312"/>
          <w:color w:val="auto"/>
          <w:sz w:val="32"/>
          <w:szCs w:val="32"/>
        </w:rPr>
      </w:pPr>
      <w:r w:rsidRPr="00D00021">
        <w:rPr>
          <w:rFonts w:ascii="仿宋_GB2312" w:eastAsia="仿宋_GB2312" w:hint="eastAsia"/>
          <w:color w:val="auto"/>
          <w:sz w:val="32"/>
          <w:szCs w:val="32"/>
        </w:rPr>
        <w:t>同时基层医疗卫生机构还应在召开评价会议前将单位本年度可使用高级专业技术岗位职数进行公告。</w:t>
      </w:r>
    </w:p>
    <w:p w:rsidR="0048204B" w:rsidRPr="00D00021" w:rsidRDefault="0048204B">
      <w:pPr>
        <w:widowControl/>
        <w:spacing w:line="332" w:lineRule="auto"/>
        <w:ind w:firstLine="640"/>
        <w:rPr>
          <w:rFonts w:ascii="仿宋_GB2312" w:eastAsia="仿宋_GB2312"/>
          <w:color w:val="auto"/>
          <w:sz w:val="32"/>
          <w:szCs w:val="32"/>
        </w:rPr>
      </w:pPr>
      <w:r w:rsidRPr="00D00021">
        <w:rPr>
          <w:rFonts w:ascii="仿宋_GB2312" w:eastAsia="仿宋_GB2312" w:hint="eastAsia"/>
          <w:color w:val="auto"/>
          <w:sz w:val="32"/>
          <w:szCs w:val="32"/>
        </w:rPr>
        <w:t>对公示期间被举报的问题，经查实存在弄虚作假和其它违规行为的，一律不予报送，并按有关规定处理；对一时难以核实的，应如实注明，申报材料先行报送，但不得停止核查，核查结果应及时报送评委会办公室。在申报至评审结果公示期间出现的负面情况，单位应及时上报评委会办公室。</w:t>
      </w:r>
    </w:p>
    <w:p w:rsidR="0048204B" w:rsidRPr="00D00021" w:rsidRDefault="0048204B">
      <w:pPr>
        <w:tabs>
          <w:tab w:val="left" w:pos="889"/>
        </w:tabs>
        <w:spacing w:line="332" w:lineRule="auto"/>
        <w:ind w:firstLine="640"/>
        <w:jc w:val="left"/>
        <w:rPr>
          <w:rFonts w:ascii="仿宋_GB2312" w:eastAsia="仿宋_GB2312" w:hAnsi="黑体"/>
          <w:b/>
          <w:color w:val="auto"/>
          <w:sz w:val="32"/>
          <w:szCs w:val="32"/>
        </w:rPr>
      </w:pPr>
      <w:r w:rsidRPr="00D00021">
        <w:rPr>
          <w:rFonts w:ascii="仿宋_GB2312" w:eastAsia="仿宋_GB2312" w:hAnsi="黑体" w:hint="eastAsia"/>
          <w:b/>
          <w:color w:val="auto"/>
          <w:sz w:val="32"/>
          <w:szCs w:val="32"/>
        </w:rPr>
        <w:t>（四）考核评价</w:t>
      </w:r>
    </w:p>
    <w:p w:rsidR="0048204B" w:rsidRPr="00D00021" w:rsidRDefault="0048204B">
      <w:pPr>
        <w:tabs>
          <w:tab w:val="left" w:pos="889"/>
        </w:tabs>
        <w:spacing w:line="332" w:lineRule="auto"/>
        <w:ind w:firstLine="640"/>
        <w:jc w:val="left"/>
        <w:rPr>
          <w:rFonts w:ascii="仿宋_GB2312" w:eastAsia="仿宋_GB2312"/>
          <w:color w:val="auto"/>
          <w:sz w:val="32"/>
          <w:szCs w:val="32"/>
        </w:rPr>
      </w:pPr>
      <w:r w:rsidRPr="00D00021">
        <w:rPr>
          <w:rFonts w:ascii="仿宋_GB2312" w:eastAsia="仿宋_GB2312" w:hint="eastAsia"/>
          <w:color w:val="auto"/>
          <w:sz w:val="32"/>
          <w:szCs w:val="32"/>
        </w:rPr>
        <w:t>各单位应组建由人事职改干部、技术主管及专业技术人员组成的“审核评价小组”，并在召开评价会议前公布单位本年度拟推荐申报</w:t>
      </w:r>
      <w:r w:rsidR="006C141A" w:rsidRPr="00D00021">
        <w:rPr>
          <w:rFonts w:ascii="仿宋_GB2312" w:eastAsia="仿宋_GB2312" w:hint="eastAsia"/>
          <w:color w:val="auto"/>
          <w:sz w:val="32"/>
          <w:szCs w:val="32"/>
        </w:rPr>
        <w:t>评审、评定</w:t>
      </w:r>
      <w:r w:rsidRPr="00D00021">
        <w:rPr>
          <w:rFonts w:ascii="仿宋_GB2312" w:eastAsia="仿宋_GB2312" w:hint="eastAsia"/>
          <w:color w:val="auto"/>
          <w:sz w:val="32"/>
          <w:szCs w:val="32"/>
        </w:rPr>
        <w:t>的人数。审核评价小组应对申报人取得现职称以来的职业道德、思想政治表现、专业技术工作业绩成果、工作表现及申报材料的真实性提出准确客观的评价意见，并以无记</w:t>
      </w:r>
      <w:r w:rsidRPr="00D00021">
        <w:rPr>
          <w:rFonts w:ascii="仿宋_GB2312" w:eastAsia="仿宋_GB2312" w:hint="eastAsia"/>
          <w:color w:val="auto"/>
          <w:sz w:val="32"/>
          <w:szCs w:val="32"/>
        </w:rPr>
        <w:lastRenderedPageBreak/>
        <w:t>名方式表决。单位应结合本年度拟推荐申报评审</w:t>
      </w:r>
      <w:r w:rsidR="006C141A" w:rsidRPr="00D00021">
        <w:rPr>
          <w:rFonts w:ascii="仿宋_GB2312" w:eastAsia="仿宋_GB2312" w:hint="eastAsia"/>
          <w:color w:val="auto"/>
          <w:sz w:val="32"/>
          <w:szCs w:val="32"/>
        </w:rPr>
        <w:t>、评定</w:t>
      </w:r>
      <w:r w:rsidRPr="00D00021">
        <w:rPr>
          <w:rFonts w:ascii="仿宋_GB2312" w:eastAsia="仿宋_GB2312" w:hint="eastAsia"/>
          <w:color w:val="auto"/>
          <w:sz w:val="32"/>
          <w:szCs w:val="32"/>
        </w:rPr>
        <w:t>的人数，在获评价会议出席人数半数以上同意票的申报人中，择优推荐评委会评审</w:t>
      </w:r>
      <w:r w:rsidR="006C141A" w:rsidRPr="00D00021">
        <w:rPr>
          <w:rFonts w:ascii="仿宋_GB2312" w:eastAsia="仿宋_GB2312" w:hint="eastAsia"/>
          <w:color w:val="auto"/>
          <w:sz w:val="32"/>
          <w:szCs w:val="32"/>
        </w:rPr>
        <w:t>、评定</w:t>
      </w:r>
      <w:r w:rsidRPr="00D00021">
        <w:rPr>
          <w:rFonts w:ascii="仿宋_GB2312" w:eastAsia="仿宋_GB2312" w:hint="eastAsia"/>
          <w:color w:val="auto"/>
          <w:sz w:val="32"/>
          <w:szCs w:val="32"/>
        </w:rPr>
        <w:t>。</w:t>
      </w:r>
    </w:p>
    <w:p w:rsidR="0048204B" w:rsidRPr="00D00021" w:rsidRDefault="0048204B">
      <w:pPr>
        <w:tabs>
          <w:tab w:val="left" w:pos="889"/>
        </w:tabs>
        <w:spacing w:line="332" w:lineRule="auto"/>
        <w:ind w:rightChars="-27" w:right="-57" w:firstLine="640"/>
        <w:jc w:val="left"/>
        <w:rPr>
          <w:rFonts w:ascii="仿宋_GB2312" w:eastAsia="仿宋_GB2312"/>
          <w:color w:val="auto"/>
          <w:sz w:val="32"/>
          <w:szCs w:val="32"/>
        </w:rPr>
      </w:pPr>
      <w:r w:rsidRPr="00D00021">
        <w:rPr>
          <w:rFonts w:ascii="仿宋_GB2312" w:eastAsia="仿宋_GB2312" w:hint="eastAsia"/>
          <w:color w:val="auto"/>
          <w:sz w:val="32"/>
          <w:szCs w:val="32"/>
        </w:rPr>
        <w:t>基层医疗卫生机构推荐评审</w:t>
      </w:r>
      <w:r w:rsidR="00043A4E" w:rsidRPr="00D00021">
        <w:rPr>
          <w:rFonts w:ascii="仿宋_GB2312" w:eastAsia="仿宋_GB2312" w:hint="eastAsia"/>
          <w:color w:val="auto"/>
          <w:sz w:val="32"/>
          <w:szCs w:val="32"/>
        </w:rPr>
        <w:t>、评定</w:t>
      </w:r>
      <w:r w:rsidRPr="00D00021">
        <w:rPr>
          <w:rFonts w:ascii="仿宋_GB2312" w:eastAsia="仿宋_GB2312" w:hint="eastAsia"/>
          <w:color w:val="auto"/>
          <w:sz w:val="32"/>
          <w:szCs w:val="32"/>
        </w:rPr>
        <w:t>总人数不得超过本年度可使用的高级专业技术岗位职数。</w:t>
      </w:r>
    </w:p>
    <w:p w:rsidR="0048204B" w:rsidRPr="00D00021" w:rsidRDefault="0048204B">
      <w:pPr>
        <w:widowControl/>
        <w:spacing w:line="332" w:lineRule="auto"/>
        <w:ind w:firstLine="640"/>
        <w:rPr>
          <w:rFonts w:ascii="仿宋_GB2312" w:eastAsia="仿宋_GB2312"/>
          <w:color w:val="auto"/>
          <w:sz w:val="32"/>
          <w:szCs w:val="32"/>
        </w:rPr>
      </w:pPr>
      <w:r w:rsidRPr="00D00021">
        <w:rPr>
          <w:rFonts w:ascii="仿宋_GB2312" w:eastAsia="仿宋_GB2312" w:hint="eastAsia"/>
          <w:color w:val="auto"/>
          <w:sz w:val="32"/>
          <w:szCs w:val="32"/>
        </w:rPr>
        <w:t>单位应建立审核评价会议记录备查制度，记录内容包括开会时间、地点、出席会议人员名单、审核评价对象、成员发言要点，投票评议结果等。</w:t>
      </w:r>
    </w:p>
    <w:p w:rsidR="0048204B" w:rsidRPr="00D00021" w:rsidRDefault="0048204B">
      <w:pPr>
        <w:widowControl/>
        <w:spacing w:line="332" w:lineRule="auto"/>
        <w:ind w:firstLine="640"/>
        <w:rPr>
          <w:rFonts w:ascii="仿宋_GB2312" w:eastAsia="仿宋_GB2312"/>
          <w:b/>
          <w:color w:val="auto"/>
          <w:sz w:val="32"/>
          <w:szCs w:val="32"/>
        </w:rPr>
      </w:pPr>
      <w:r w:rsidRPr="00D00021">
        <w:rPr>
          <w:rFonts w:ascii="仿宋_GB2312" w:eastAsia="仿宋_GB2312" w:hint="eastAsia"/>
          <w:b/>
          <w:color w:val="auto"/>
          <w:sz w:val="32"/>
          <w:szCs w:val="32"/>
        </w:rPr>
        <w:t>（五）报</w:t>
      </w:r>
      <w:r w:rsidRPr="00D00021">
        <w:rPr>
          <w:rFonts w:ascii="仿宋_GB2312" w:eastAsia="仿宋_GB2312"/>
          <w:b/>
          <w:color w:val="auto"/>
          <w:sz w:val="32"/>
          <w:szCs w:val="32"/>
        </w:rPr>
        <w:t>送</w:t>
      </w:r>
    </w:p>
    <w:p w:rsidR="0048204B" w:rsidRPr="00D00021" w:rsidRDefault="0048204B">
      <w:pPr>
        <w:widowControl/>
        <w:spacing w:line="332" w:lineRule="auto"/>
        <w:ind w:firstLine="640"/>
        <w:rPr>
          <w:rStyle w:val="a4"/>
          <w:rFonts w:ascii="仿宋_GB2312" w:eastAsia="仿宋_GB2312" w:hAnsi="仿宋_GB2312" w:cs="仿宋_GB2312"/>
          <w:color w:val="auto"/>
          <w:sz w:val="32"/>
          <w:szCs w:val="32"/>
          <w:shd w:val="clear" w:color="auto" w:fill="FFFFFF"/>
        </w:rPr>
      </w:pPr>
      <w:r w:rsidRPr="00D00021">
        <w:rPr>
          <w:rStyle w:val="a4"/>
          <w:rFonts w:ascii="仿宋_GB2312" w:eastAsia="仿宋_GB2312" w:hAnsi="仿宋_GB2312" w:cs="仿宋_GB2312" w:hint="eastAsia"/>
          <w:color w:val="auto"/>
          <w:sz w:val="32"/>
          <w:szCs w:val="32"/>
          <w:shd w:val="clear" w:color="auto" w:fill="FFFFFF"/>
        </w:rPr>
        <w:t>经单位考核</w:t>
      </w:r>
      <w:r w:rsidRPr="00D00021">
        <w:rPr>
          <w:rStyle w:val="a4"/>
          <w:rFonts w:ascii="仿宋_GB2312" w:eastAsia="仿宋_GB2312" w:hAnsi="仿宋_GB2312" w:cs="仿宋_GB2312"/>
          <w:color w:val="auto"/>
          <w:sz w:val="32"/>
          <w:szCs w:val="32"/>
          <w:shd w:val="clear" w:color="auto" w:fill="FFFFFF"/>
        </w:rPr>
        <w:t>评价</w:t>
      </w:r>
      <w:r w:rsidRPr="00D00021">
        <w:rPr>
          <w:rStyle w:val="a4"/>
          <w:rFonts w:ascii="仿宋_GB2312" w:eastAsia="仿宋_GB2312" w:hAnsi="仿宋_GB2312" w:cs="仿宋_GB2312" w:hint="eastAsia"/>
          <w:color w:val="auto"/>
          <w:sz w:val="32"/>
          <w:szCs w:val="32"/>
          <w:shd w:val="clear" w:color="auto" w:fill="FFFFFF"/>
        </w:rPr>
        <w:t>同</w:t>
      </w:r>
      <w:r w:rsidRPr="00D00021">
        <w:rPr>
          <w:rStyle w:val="a4"/>
          <w:rFonts w:ascii="仿宋_GB2312" w:eastAsia="仿宋_GB2312" w:hAnsi="仿宋_GB2312" w:cs="仿宋_GB2312"/>
          <w:color w:val="auto"/>
          <w:sz w:val="32"/>
          <w:szCs w:val="32"/>
          <w:shd w:val="clear" w:color="auto" w:fill="FFFFFF"/>
        </w:rPr>
        <w:t>意推荐评审</w:t>
      </w:r>
      <w:r w:rsidR="00375C0E" w:rsidRPr="00D00021">
        <w:rPr>
          <w:rStyle w:val="a4"/>
          <w:rFonts w:ascii="仿宋_GB2312" w:eastAsia="仿宋_GB2312" w:hAnsi="仿宋_GB2312" w:cs="仿宋_GB2312" w:hint="eastAsia"/>
          <w:color w:val="auto"/>
          <w:sz w:val="32"/>
          <w:szCs w:val="32"/>
          <w:shd w:val="clear" w:color="auto" w:fill="FFFFFF"/>
        </w:rPr>
        <w:t>（或评定）</w:t>
      </w:r>
      <w:r w:rsidRPr="00D00021">
        <w:rPr>
          <w:rStyle w:val="a4"/>
          <w:rFonts w:ascii="仿宋_GB2312" w:eastAsia="仿宋_GB2312" w:hAnsi="仿宋_GB2312" w:cs="仿宋_GB2312"/>
          <w:color w:val="auto"/>
          <w:sz w:val="32"/>
          <w:szCs w:val="32"/>
          <w:shd w:val="clear" w:color="auto" w:fill="FFFFFF"/>
        </w:rPr>
        <w:t>的申报人，</w:t>
      </w:r>
      <w:r w:rsidRPr="00D00021">
        <w:rPr>
          <w:rStyle w:val="a4"/>
          <w:rFonts w:ascii="仿宋_GB2312" w:eastAsia="仿宋_GB2312" w:hAnsi="仿宋_GB2312" w:cs="仿宋_GB2312" w:hint="eastAsia"/>
          <w:color w:val="auto"/>
          <w:sz w:val="32"/>
          <w:szCs w:val="32"/>
          <w:shd w:val="clear" w:color="auto" w:fill="FFFFFF"/>
        </w:rPr>
        <w:t>单位</w:t>
      </w:r>
      <w:r w:rsidRPr="00D00021">
        <w:rPr>
          <w:rStyle w:val="a4"/>
          <w:rFonts w:ascii="仿宋_GB2312" w:eastAsia="仿宋_GB2312" w:hAnsi="仿宋_GB2312" w:cs="仿宋_GB2312"/>
          <w:color w:val="auto"/>
          <w:sz w:val="32"/>
          <w:szCs w:val="32"/>
          <w:shd w:val="clear" w:color="auto" w:fill="FFFFFF"/>
        </w:rPr>
        <w:t>须在系统中</w:t>
      </w:r>
      <w:r w:rsidR="00375C0E" w:rsidRPr="00D00021">
        <w:rPr>
          <w:rStyle w:val="a4"/>
          <w:rFonts w:ascii="仿宋_GB2312" w:eastAsia="仿宋_GB2312" w:hAnsi="仿宋_GB2312" w:cs="仿宋_GB2312" w:hint="eastAsia"/>
          <w:color w:val="auto"/>
          <w:sz w:val="32"/>
          <w:szCs w:val="32"/>
          <w:shd w:val="clear" w:color="auto" w:fill="FFFFFF"/>
        </w:rPr>
        <w:t>（或按表格模板）</w:t>
      </w:r>
      <w:r w:rsidRPr="00D00021">
        <w:rPr>
          <w:rStyle w:val="a4"/>
          <w:rFonts w:ascii="仿宋_GB2312" w:eastAsia="仿宋_GB2312" w:hAnsi="仿宋_GB2312" w:cs="仿宋_GB2312"/>
          <w:color w:val="auto"/>
          <w:sz w:val="32"/>
          <w:szCs w:val="32"/>
          <w:shd w:val="clear" w:color="auto" w:fill="FFFFFF"/>
        </w:rPr>
        <w:t>填写综合评价意见（评价意见字数不少于</w:t>
      </w:r>
      <w:r w:rsidRPr="00D00021">
        <w:rPr>
          <w:rStyle w:val="a4"/>
          <w:rFonts w:ascii="仿宋_GB2312" w:eastAsia="仿宋_GB2312" w:hAnsi="仿宋_GB2312" w:cs="仿宋_GB2312" w:hint="eastAsia"/>
          <w:color w:val="auto"/>
          <w:sz w:val="32"/>
          <w:szCs w:val="32"/>
          <w:shd w:val="clear" w:color="auto" w:fill="FFFFFF"/>
        </w:rPr>
        <w:t>150字</w:t>
      </w:r>
      <w:r w:rsidRPr="00D00021">
        <w:rPr>
          <w:rStyle w:val="a4"/>
          <w:rFonts w:ascii="仿宋_GB2312" w:eastAsia="仿宋_GB2312" w:hAnsi="仿宋_GB2312" w:cs="仿宋_GB2312"/>
          <w:color w:val="auto"/>
          <w:sz w:val="32"/>
          <w:szCs w:val="32"/>
          <w:shd w:val="clear" w:color="auto" w:fill="FFFFFF"/>
        </w:rPr>
        <w:t>），并将</w:t>
      </w:r>
      <w:r w:rsidRPr="00D00021">
        <w:rPr>
          <w:rStyle w:val="a4"/>
          <w:rFonts w:ascii="仿宋_GB2312" w:eastAsia="仿宋_GB2312" w:hAnsi="仿宋_GB2312" w:cs="仿宋_GB2312"/>
          <w:color w:val="auto"/>
          <w:sz w:val="32"/>
          <w:szCs w:val="32"/>
        </w:rPr>
        <w:t>《</w:t>
      </w:r>
      <w:r w:rsidRPr="00D00021">
        <w:rPr>
          <w:rStyle w:val="a4"/>
          <w:rFonts w:ascii="仿宋_GB2312" w:eastAsia="仿宋_GB2312" w:hAnsi="仿宋_GB2312" w:cs="仿宋_GB2312" w:hint="eastAsia"/>
          <w:color w:val="auto"/>
          <w:sz w:val="32"/>
          <w:szCs w:val="32"/>
        </w:rPr>
        <w:t>评</w:t>
      </w:r>
      <w:r w:rsidRPr="00D00021">
        <w:rPr>
          <w:rStyle w:val="a4"/>
          <w:rFonts w:ascii="仿宋_GB2312" w:eastAsia="仿宋_GB2312" w:hAnsi="仿宋_GB2312" w:cs="仿宋_GB2312"/>
          <w:color w:val="auto"/>
          <w:sz w:val="32"/>
          <w:szCs w:val="32"/>
        </w:rPr>
        <w:t>前公示情况</w:t>
      </w:r>
      <w:r w:rsidRPr="00D00021">
        <w:rPr>
          <w:rStyle w:val="a4"/>
          <w:rFonts w:ascii="仿宋_GB2312" w:eastAsia="仿宋_GB2312" w:hAnsi="仿宋_GB2312" w:cs="仿宋_GB2312" w:hint="eastAsia"/>
          <w:color w:val="auto"/>
          <w:sz w:val="32"/>
          <w:szCs w:val="32"/>
        </w:rPr>
        <w:t>表</w:t>
      </w:r>
      <w:r w:rsidRPr="00D00021">
        <w:rPr>
          <w:rStyle w:val="a4"/>
          <w:rFonts w:ascii="仿宋_GB2312" w:eastAsia="仿宋_GB2312" w:hAnsi="仿宋_GB2312" w:cs="仿宋_GB2312"/>
          <w:color w:val="auto"/>
          <w:sz w:val="32"/>
          <w:szCs w:val="32"/>
        </w:rPr>
        <w:t>》</w:t>
      </w:r>
      <w:r w:rsidRPr="00D00021">
        <w:rPr>
          <w:rStyle w:val="a4"/>
          <w:rFonts w:ascii="仿宋_GB2312" w:eastAsia="仿宋_GB2312" w:hAnsi="仿宋_GB2312" w:cs="仿宋_GB2312" w:hint="eastAsia"/>
          <w:color w:val="auto"/>
          <w:sz w:val="32"/>
          <w:szCs w:val="32"/>
        </w:rPr>
        <w:t>盖章后彩色</w:t>
      </w:r>
      <w:r w:rsidRPr="00D00021">
        <w:rPr>
          <w:rStyle w:val="a4"/>
          <w:rFonts w:ascii="仿宋_GB2312" w:eastAsia="仿宋_GB2312" w:hAnsi="仿宋_GB2312" w:cs="仿宋_GB2312"/>
          <w:color w:val="auto"/>
          <w:sz w:val="32"/>
          <w:szCs w:val="32"/>
        </w:rPr>
        <w:t>扫描上传至网上申报系统，无需提交纸</w:t>
      </w:r>
      <w:r w:rsidRPr="00D00021">
        <w:rPr>
          <w:rStyle w:val="a4"/>
          <w:rFonts w:ascii="仿宋_GB2312" w:eastAsia="仿宋_GB2312" w:hAnsi="仿宋_GB2312" w:cs="仿宋_GB2312" w:hint="eastAsia"/>
          <w:color w:val="auto"/>
          <w:sz w:val="32"/>
          <w:szCs w:val="32"/>
        </w:rPr>
        <w:t>质</w:t>
      </w:r>
      <w:r w:rsidRPr="00D00021">
        <w:rPr>
          <w:rStyle w:val="a4"/>
          <w:rFonts w:ascii="仿宋_GB2312" w:eastAsia="仿宋_GB2312" w:hAnsi="仿宋_GB2312" w:cs="仿宋_GB2312"/>
          <w:color w:val="auto"/>
          <w:sz w:val="32"/>
          <w:szCs w:val="32"/>
        </w:rPr>
        <w:t>件</w:t>
      </w:r>
      <w:r w:rsidRPr="00D00021">
        <w:rPr>
          <w:rStyle w:val="a4"/>
          <w:rFonts w:ascii="仿宋_GB2312" w:eastAsia="仿宋_GB2312" w:hAnsi="仿宋_GB2312" w:cs="仿宋_GB2312" w:hint="eastAsia"/>
          <w:color w:val="auto"/>
          <w:sz w:val="32"/>
          <w:szCs w:val="32"/>
        </w:rPr>
        <w:t>；同</w:t>
      </w:r>
      <w:r w:rsidRPr="00D00021">
        <w:rPr>
          <w:rStyle w:val="a4"/>
          <w:rFonts w:ascii="仿宋_GB2312" w:eastAsia="仿宋_GB2312" w:hAnsi="仿宋_GB2312" w:cs="仿宋_GB2312"/>
          <w:color w:val="auto"/>
          <w:sz w:val="32"/>
          <w:szCs w:val="32"/>
        </w:rPr>
        <w:t>时</w:t>
      </w:r>
      <w:r w:rsidRPr="00D00021">
        <w:rPr>
          <w:rStyle w:val="a4"/>
          <w:rFonts w:ascii="仿宋_GB2312" w:eastAsia="仿宋_GB2312" w:hAnsi="仿宋_GB2312" w:cs="仿宋_GB2312" w:hint="eastAsia"/>
          <w:color w:val="auto"/>
          <w:sz w:val="32"/>
          <w:szCs w:val="32"/>
        </w:rPr>
        <w:t>生成打印《评审表》</w:t>
      </w:r>
      <w:r w:rsidRPr="00D00021">
        <w:rPr>
          <w:rStyle w:val="a4"/>
          <w:rFonts w:ascii="仿宋_GB2312" w:eastAsia="仿宋_GB2312" w:hAnsi="仿宋_GB2312" w:cs="仿宋_GB2312" w:hint="eastAsia"/>
          <w:b/>
          <w:bCs/>
          <w:color w:val="auto"/>
          <w:sz w:val="32"/>
          <w:szCs w:val="32"/>
        </w:rPr>
        <w:t>11－14页</w:t>
      </w:r>
      <w:r w:rsidRPr="00D00021">
        <w:rPr>
          <w:rStyle w:val="a4"/>
          <w:rFonts w:ascii="仿宋_GB2312" w:eastAsia="仿宋_GB2312" w:hAnsi="仿宋_GB2312" w:cs="仿宋_GB2312" w:hint="eastAsia"/>
          <w:color w:val="auto"/>
          <w:sz w:val="32"/>
          <w:szCs w:val="32"/>
        </w:rPr>
        <w:t>或</w:t>
      </w:r>
      <w:r w:rsidR="00131116" w:rsidRPr="00D00021">
        <w:rPr>
          <w:rStyle w:val="a4"/>
          <w:rFonts w:ascii="仿宋_GB2312" w:eastAsia="仿宋_GB2312" w:hAnsi="仿宋_GB2312" w:cs="仿宋_GB2312" w:hint="eastAsia"/>
          <w:color w:val="auto"/>
          <w:sz w:val="32"/>
          <w:szCs w:val="32"/>
          <w:shd w:val="clear" w:color="auto" w:fill="FFFFFF"/>
        </w:rPr>
        <w:t>按表格模板填写打印</w:t>
      </w:r>
      <w:r w:rsidRPr="00D00021">
        <w:rPr>
          <w:rStyle w:val="a4"/>
          <w:rFonts w:ascii="仿宋_GB2312" w:eastAsia="仿宋_GB2312" w:hAnsi="仿宋_GB2312" w:cs="仿宋_GB2312" w:hint="eastAsia"/>
          <w:color w:val="auto"/>
          <w:sz w:val="32"/>
          <w:szCs w:val="32"/>
        </w:rPr>
        <w:t>《</w:t>
      </w:r>
      <w:r w:rsidR="00131116" w:rsidRPr="00D00021">
        <w:rPr>
          <w:rStyle w:val="a4"/>
          <w:rFonts w:ascii="仿宋_GB2312" w:eastAsia="仿宋_GB2312" w:hAnsi="仿宋_GB2312" w:cs="仿宋_GB2312" w:hint="eastAsia"/>
          <w:color w:val="auto"/>
          <w:sz w:val="32"/>
          <w:szCs w:val="32"/>
        </w:rPr>
        <w:t>评</w:t>
      </w:r>
      <w:r w:rsidRPr="00D00021">
        <w:rPr>
          <w:rStyle w:val="a4"/>
          <w:rFonts w:ascii="仿宋_GB2312" w:eastAsia="仿宋_GB2312" w:hAnsi="仿宋_GB2312" w:cs="仿宋_GB2312" w:hint="eastAsia"/>
          <w:color w:val="auto"/>
          <w:sz w:val="32"/>
          <w:szCs w:val="32"/>
        </w:rPr>
        <w:t>定申报表》</w:t>
      </w:r>
      <w:r w:rsidRPr="00D00021">
        <w:rPr>
          <w:rStyle w:val="a4"/>
          <w:rFonts w:ascii="仿宋_GB2312" w:eastAsia="仿宋_GB2312" w:hAnsi="仿宋_GB2312" w:cs="仿宋_GB2312" w:hint="eastAsia"/>
          <w:b/>
          <w:bCs/>
          <w:color w:val="auto"/>
          <w:sz w:val="32"/>
          <w:szCs w:val="32"/>
        </w:rPr>
        <w:t>5-6页</w:t>
      </w:r>
      <w:r w:rsidRPr="00D00021">
        <w:rPr>
          <w:rStyle w:val="a4"/>
          <w:rFonts w:ascii="仿宋_GB2312" w:eastAsia="仿宋_GB2312" w:hAnsi="仿宋_GB2312" w:cs="仿宋_GB2312" w:hint="eastAsia"/>
          <w:color w:val="auto"/>
          <w:sz w:val="32"/>
          <w:szCs w:val="32"/>
        </w:rPr>
        <w:t>，按要求签字盖章，并将《评审表》</w:t>
      </w:r>
      <w:r w:rsidRPr="00D00021">
        <w:rPr>
          <w:rStyle w:val="a4"/>
          <w:rFonts w:ascii="仿宋_GB2312" w:eastAsia="仿宋_GB2312" w:hAnsi="仿宋_GB2312" w:cs="仿宋_GB2312" w:hint="eastAsia"/>
          <w:b/>
          <w:bCs/>
          <w:color w:val="auto"/>
          <w:sz w:val="32"/>
          <w:szCs w:val="32"/>
        </w:rPr>
        <w:t>11－14页</w:t>
      </w:r>
      <w:r w:rsidRPr="00D00021">
        <w:rPr>
          <w:rStyle w:val="a4"/>
          <w:rFonts w:ascii="仿宋_GB2312" w:eastAsia="仿宋_GB2312" w:hAnsi="仿宋_GB2312" w:cs="仿宋_GB2312" w:hint="eastAsia"/>
          <w:color w:val="auto"/>
          <w:sz w:val="32"/>
          <w:szCs w:val="32"/>
        </w:rPr>
        <w:t>与申报人报送的</w:t>
      </w:r>
      <w:r w:rsidRPr="00D00021">
        <w:rPr>
          <w:rStyle w:val="a4"/>
          <w:rFonts w:ascii="仿宋_GB2312" w:eastAsia="仿宋_GB2312" w:hAnsi="仿宋_GB2312" w:cs="仿宋_GB2312" w:hint="eastAsia"/>
          <w:b/>
          <w:bCs/>
          <w:color w:val="auto"/>
          <w:sz w:val="32"/>
          <w:szCs w:val="32"/>
        </w:rPr>
        <w:t>1-10页、</w:t>
      </w:r>
      <w:r w:rsidRPr="00D00021">
        <w:rPr>
          <w:rStyle w:val="a4"/>
          <w:rFonts w:ascii="仿宋_GB2312" w:eastAsia="仿宋_GB2312" w:hAnsi="仿宋_GB2312" w:cs="仿宋_GB2312" w:hint="eastAsia"/>
          <w:color w:val="auto"/>
          <w:sz w:val="32"/>
          <w:szCs w:val="32"/>
        </w:rPr>
        <w:t>或将</w:t>
      </w:r>
      <w:r w:rsidR="00575B28" w:rsidRPr="00D00021">
        <w:rPr>
          <w:rStyle w:val="a4"/>
          <w:rFonts w:ascii="仿宋_GB2312" w:eastAsia="仿宋_GB2312" w:hAnsi="仿宋_GB2312" w:cs="仿宋_GB2312" w:hint="eastAsia"/>
          <w:color w:val="auto"/>
          <w:sz w:val="32"/>
          <w:szCs w:val="32"/>
        </w:rPr>
        <w:t>《评定申报表》</w:t>
      </w:r>
      <w:r w:rsidRPr="00D00021">
        <w:rPr>
          <w:rStyle w:val="a4"/>
          <w:rFonts w:ascii="仿宋_GB2312" w:eastAsia="仿宋_GB2312" w:hAnsi="仿宋_GB2312" w:cs="仿宋_GB2312" w:hint="eastAsia"/>
          <w:b/>
          <w:bCs/>
          <w:color w:val="auto"/>
          <w:sz w:val="32"/>
          <w:szCs w:val="32"/>
        </w:rPr>
        <w:t>5-6页</w:t>
      </w:r>
      <w:r w:rsidRPr="00D00021">
        <w:rPr>
          <w:rStyle w:val="a4"/>
          <w:rFonts w:ascii="仿宋_GB2312" w:eastAsia="仿宋_GB2312" w:hAnsi="仿宋_GB2312" w:cs="仿宋_GB2312" w:hint="eastAsia"/>
          <w:color w:val="auto"/>
          <w:sz w:val="32"/>
          <w:szCs w:val="32"/>
        </w:rPr>
        <w:t>与申报人报送的</w:t>
      </w:r>
      <w:r w:rsidRPr="00D00021">
        <w:rPr>
          <w:rStyle w:val="a4"/>
          <w:rFonts w:ascii="仿宋_GB2312" w:eastAsia="仿宋_GB2312" w:hAnsi="仿宋_GB2312" w:cs="仿宋_GB2312" w:hint="eastAsia"/>
          <w:b/>
          <w:bCs/>
          <w:color w:val="auto"/>
          <w:sz w:val="32"/>
          <w:szCs w:val="32"/>
        </w:rPr>
        <w:t>1-4页</w:t>
      </w:r>
      <w:r w:rsidRPr="00D00021">
        <w:rPr>
          <w:rStyle w:val="a4"/>
          <w:rFonts w:ascii="仿宋_GB2312" w:eastAsia="仿宋_GB2312" w:hAnsi="仿宋_GB2312" w:cs="仿宋_GB2312" w:hint="eastAsia"/>
          <w:color w:val="auto"/>
          <w:sz w:val="32"/>
          <w:szCs w:val="32"/>
        </w:rPr>
        <w:t>按顺序合并装订，单独提交</w:t>
      </w:r>
      <w:r w:rsidR="005C7411" w:rsidRPr="00D00021">
        <w:rPr>
          <w:rStyle w:val="a4"/>
          <w:rFonts w:ascii="仿宋_GB2312" w:eastAsia="仿宋_GB2312" w:hAnsi="仿宋_GB2312" w:cs="仿宋_GB2312" w:hint="eastAsia"/>
          <w:color w:val="auto"/>
          <w:sz w:val="32"/>
          <w:szCs w:val="32"/>
        </w:rPr>
        <w:t>，无需装袋；评定申报人的其他纸质材料装袋提交。</w:t>
      </w:r>
    </w:p>
    <w:p w:rsidR="0048204B" w:rsidRPr="00D00021" w:rsidRDefault="0048204B">
      <w:pPr>
        <w:widowControl/>
        <w:spacing w:line="332" w:lineRule="auto"/>
        <w:ind w:firstLine="645"/>
        <w:rPr>
          <w:rFonts w:ascii="黑体" w:eastAsia="黑体" w:hAnsi="黑体"/>
          <w:color w:val="auto"/>
          <w:sz w:val="32"/>
          <w:szCs w:val="32"/>
        </w:rPr>
      </w:pPr>
      <w:r w:rsidRPr="00D00021">
        <w:rPr>
          <w:rFonts w:ascii="黑体" w:eastAsia="黑体" w:hAnsi="黑体" w:hint="eastAsia"/>
          <w:color w:val="auto"/>
          <w:sz w:val="32"/>
          <w:szCs w:val="32"/>
        </w:rPr>
        <w:t>二、主管部门审核</w:t>
      </w:r>
    </w:p>
    <w:p w:rsidR="0048204B" w:rsidRPr="00D00021" w:rsidRDefault="0048204B">
      <w:pPr>
        <w:widowControl/>
        <w:spacing w:line="332" w:lineRule="auto"/>
        <w:ind w:firstLine="640"/>
        <w:rPr>
          <w:rFonts w:ascii="仿宋_GB2312" w:eastAsia="仿宋_GB2312"/>
          <w:color w:val="auto"/>
          <w:sz w:val="32"/>
          <w:szCs w:val="32"/>
        </w:rPr>
      </w:pPr>
      <w:r w:rsidRPr="00D00021">
        <w:rPr>
          <w:rFonts w:ascii="仿宋_GB2312" w:eastAsia="仿宋_GB2312" w:hint="eastAsia"/>
          <w:color w:val="auto"/>
          <w:sz w:val="32"/>
          <w:szCs w:val="32"/>
        </w:rPr>
        <w:t>主管部门要组织人员对本地区申报人的申报材料进行认真审核，对经审核不符合申报条件、申报程序的申报材料，应及时按原报送渠道退回，并请报送单位书面告知申报人。同时须将《各单位职数及申报情况汇总表》纸质件上报。</w:t>
      </w:r>
    </w:p>
    <w:p w:rsidR="0048204B" w:rsidRPr="00D00021" w:rsidRDefault="0048204B">
      <w:pPr>
        <w:widowControl/>
        <w:spacing w:line="580" w:lineRule="exact"/>
        <w:ind w:firstLine="640"/>
        <w:rPr>
          <w:rFonts w:ascii="仿宋_GB2312" w:eastAsia="仿宋_GB2312"/>
          <w:color w:val="auto"/>
          <w:sz w:val="32"/>
          <w:szCs w:val="32"/>
        </w:rPr>
      </w:pPr>
      <w:r w:rsidRPr="00D00021">
        <w:rPr>
          <w:rFonts w:ascii="仿宋_GB2312" w:eastAsia="仿宋_GB2312" w:hint="eastAsia"/>
          <w:color w:val="auto"/>
          <w:sz w:val="32"/>
          <w:szCs w:val="32"/>
        </w:rPr>
        <w:lastRenderedPageBreak/>
        <w:t>各主管部门对不符合申报条件的材料，及时告知申报人及其所在的单位。</w:t>
      </w:r>
    </w:p>
    <w:p w:rsidR="0048204B" w:rsidRPr="00D00021" w:rsidRDefault="0048204B">
      <w:pPr>
        <w:spacing w:line="332" w:lineRule="auto"/>
        <w:rPr>
          <w:rFonts w:ascii="仿宋" w:eastAsia="仿宋" w:hAnsi="仿宋"/>
          <w:color w:val="auto"/>
          <w:kern w:val="1"/>
          <w:szCs w:val="21"/>
        </w:rPr>
      </w:pPr>
    </w:p>
    <w:sectPr w:rsidR="0048204B" w:rsidRPr="00D00021" w:rsidSect="008655A4">
      <w:headerReference w:type="default" r:id="rId6"/>
      <w:footerReference w:type="default" r:id="rId7"/>
      <w:pgSz w:w="11907" w:h="16840"/>
      <w:pgMar w:top="1800" w:right="1440" w:bottom="1800" w:left="1440" w:header="567" w:footer="397"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BC2" w:rsidRDefault="00273BC2">
      <w:r>
        <w:separator/>
      </w:r>
    </w:p>
  </w:endnote>
  <w:endnote w:type="continuationSeparator" w:id="0">
    <w:p w:rsidR="00273BC2" w:rsidRDefault="00273B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embedRegular r:id="rId1" w:subsetted="1" w:fontKey="{FEA22039-C1CA-4847-9733-5D9E961359A8}"/>
    <w:embedBold r:id="rId2" w:subsetted="1" w:fontKey="{921FF526-A080-4685-B268-ED22DB08D2B8}"/>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embedBold r:id="rId3" w:subsetted="1" w:fontKey="{093363ED-B9EE-45F4-A819-730C6D919273}"/>
  </w:font>
  <w:font w:name="黑体">
    <w:altName w:val="SimHei"/>
    <w:panose1 w:val="02010609060101010101"/>
    <w:charset w:val="86"/>
    <w:family w:val="modern"/>
    <w:pitch w:val="fixed"/>
    <w:sig w:usb0="800002BF" w:usb1="38CF7CFA" w:usb2="00000016" w:usb3="00000000" w:csb0="00040001" w:csb1="00000000"/>
    <w:embedRegular r:id="rId4" w:subsetted="1" w:fontKey="{2FF2CCB2-2CCE-44DD-9832-B6B562309F2F}"/>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04B" w:rsidRDefault="008655A4">
    <w:pPr>
      <w:pStyle w:val="a7"/>
      <w:jc w:val="center"/>
    </w:pPr>
    <w:r>
      <w:pict>
        <v:shapetype id="_x0000_t202" coordsize="21600,21600" o:spt="202" path="m,l,21600r21600,l21600,xe">
          <v:stroke joinstyle="miter"/>
          <v:path gradientshapeok="t" o:connecttype="rect"/>
        </v:shapetype>
        <v:shape id="文本框 2056" o:spid="_x0000_s3073" type="#_x0000_t202" style="position:absolute;left:0;text-align:left;margin-left:0;margin-top:0;width:2in;height:2in;z-index:251657728;mso-wrap-style:none;mso-position-horizontal:center;mso-position-horizontal-relative:margin" o:gfxdata="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cifdr9MAAAAFAQAADwAAAAAAAAABACAAAAAiAAAAZHJzL2Rvd25yZXYu&#10;eG1sUEsBAhQAFAAAAAgAh07iQN2rjybHAQAAcAMAAA4AAAAAAAAAAQAgAAAAIgEAAGRycy9lMm9E&#10;b2MueG1sUEsFBgAAAAAGAAYAWQEAAFsFAAAAAA==&#10;" filled="f" stroked="f" strokeweight="1pt">
          <v:textbox style="mso-fit-shape-to-text:t" inset="0,0,0,0">
            <w:txbxContent>
              <w:p w:rsidR="0048204B" w:rsidRDefault="008655A4">
                <w:pPr>
                  <w:pStyle w:val="a7"/>
                </w:pPr>
                <w:r>
                  <w:rPr>
                    <w:rFonts w:hint="eastAsia"/>
                  </w:rPr>
                  <w:fldChar w:fldCharType="begin"/>
                </w:r>
                <w:r w:rsidR="0048204B">
                  <w:rPr>
                    <w:rFonts w:hint="eastAsia"/>
                  </w:rPr>
                  <w:instrText xml:space="preserve"> PAGE  \* MERGEFORMAT </w:instrText>
                </w:r>
                <w:r>
                  <w:rPr>
                    <w:rFonts w:hint="eastAsia"/>
                  </w:rPr>
                  <w:fldChar w:fldCharType="separate"/>
                </w:r>
                <w:r w:rsidR="00D00021">
                  <w:rPr>
                    <w:noProof/>
                  </w:rPr>
                  <w:t>3</w:t>
                </w:r>
                <w:r>
                  <w:rPr>
                    <w:rFonts w:hint="eastAsia"/>
                  </w:rPr>
                  <w:fldChar w:fldCharType="end"/>
                </w:r>
              </w:p>
            </w:txbxContent>
          </v:textbox>
          <w10:wrap anchorx="margin"/>
        </v:shape>
      </w:pict>
    </w:r>
  </w:p>
  <w:p w:rsidR="0048204B" w:rsidRDefault="0048204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BC2" w:rsidRDefault="00273BC2">
      <w:r>
        <w:separator/>
      </w:r>
    </w:p>
  </w:footnote>
  <w:footnote w:type="continuationSeparator" w:id="0">
    <w:p w:rsidR="00273BC2" w:rsidRDefault="00273B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04B" w:rsidRDefault="0048204B">
    <w:pPr>
      <w:pStyle w:val="ab"/>
      <w:pBdr>
        <w:bottom w:val="none" w:sz="0" w:space="0"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gutterAtTop/>
  <w:proofState w:spelling="clean"/>
  <w:defaultTabStop w:val="420"/>
  <w:drawingGridHorizontalSpacing w:val="105"/>
  <w:drawingGridVerticalSpacing w:val="0"/>
  <w:displayHorizontalDrawingGridEvery w:val="2"/>
  <w:noPunctuationKerning/>
  <w:characterSpacingControl w:val="doNotCompress"/>
  <w:doNotValidateAgainstSchema/>
  <w:doNotDemarcateInvalidXml/>
  <w:hdrShapeDefaults>
    <o:shapedefaults v:ext="edit" spidmax="6146" fillcolor="white">
      <v:fill color="white"/>
      <v:stroke weight="1pt"/>
    </o:shapedefaults>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20088"/>
    <w:rsid w:val="00043A4E"/>
    <w:rsid w:val="00046C26"/>
    <w:rsid w:val="0009018C"/>
    <w:rsid w:val="00094FCC"/>
    <w:rsid w:val="000C08AD"/>
    <w:rsid w:val="000D4693"/>
    <w:rsid w:val="00101312"/>
    <w:rsid w:val="001064F9"/>
    <w:rsid w:val="0011296A"/>
    <w:rsid w:val="00114950"/>
    <w:rsid w:val="00130959"/>
    <w:rsid w:val="00131116"/>
    <w:rsid w:val="00145334"/>
    <w:rsid w:val="001466D8"/>
    <w:rsid w:val="001553C3"/>
    <w:rsid w:val="00167CA4"/>
    <w:rsid w:val="00172A27"/>
    <w:rsid w:val="0018757F"/>
    <w:rsid w:val="001A0E06"/>
    <w:rsid w:val="001A360B"/>
    <w:rsid w:val="001A427A"/>
    <w:rsid w:val="001D5B3D"/>
    <w:rsid w:val="001E3FD6"/>
    <w:rsid w:val="00227B24"/>
    <w:rsid w:val="002628A6"/>
    <w:rsid w:val="0026532F"/>
    <w:rsid w:val="00273BC2"/>
    <w:rsid w:val="00277551"/>
    <w:rsid w:val="00282B60"/>
    <w:rsid w:val="00291D64"/>
    <w:rsid w:val="002D0B47"/>
    <w:rsid w:val="002D47BD"/>
    <w:rsid w:val="002E41B0"/>
    <w:rsid w:val="002E5A66"/>
    <w:rsid w:val="0030305F"/>
    <w:rsid w:val="0031697E"/>
    <w:rsid w:val="00331B28"/>
    <w:rsid w:val="00344020"/>
    <w:rsid w:val="00353776"/>
    <w:rsid w:val="00367364"/>
    <w:rsid w:val="00375C0E"/>
    <w:rsid w:val="003A1E90"/>
    <w:rsid w:val="003A6885"/>
    <w:rsid w:val="003D7C9B"/>
    <w:rsid w:val="0040635B"/>
    <w:rsid w:val="00417524"/>
    <w:rsid w:val="00431055"/>
    <w:rsid w:val="00451DC7"/>
    <w:rsid w:val="00453C83"/>
    <w:rsid w:val="00464B71"/>
    <w:rsid w:val="004667D4"/>
    <w:rsid w:val="00473D48"/>
    <w:rsid w:val="004755C9"/>
    <w:rsid w:val="0048204B"/>
    <w:rsid w:val="00495F66"/>
    <w:rsid w:val="0049668A"/>
    <w:rsid w:val="004E1A6D"/>
    <w:rsid w:val="004E1CAA"/>
    <w:rsid w:val="004F0B6B"/>
    <w:rsid w:val="004F6BA8"/>
    <w:rsid w:val="00503BC6"/>
    <w:rsid w:val="00504CA5"/>
    <w:rsid w:val="005327A5"/>
    <w:rsid w:val="0055055D"/>
    <w:rsid w:val="0057557D"/>
    <w:rsid w:val="00575B28"/>
    <w:rsid w:val="005A28A0"/>
    <w:rsid w:val="005C7411"/>
    <w:rsid w:val="005D4963"/>
    <w:rsid w:val="005D5ACE"/>
    <w:rsid w:val="005D5CA8"/>
    <w:rsid w:val="005E3404"/>
    <w:rsid w:val="005F60E2"/>
    <w:rsid w:val="00613418"/>
    <w:rsid w:val="00622B20"/>
    <w:rsid w:val="00630A2D"/>
    <w:rsid w:val="00631440"/>
    <w:rsid w:val="00645AC4"/>
    <w:rsid w:val="00673D42"/>
    <w:rsid w:val="006B49C8"/>
    <w:rsid w:val="006B73B1"/>
    <w:rsid w:val="006C141A"/>
    <w:rsid w:val="006D689C"/>
    <w:rsid w:val="006F02C9"/>
    <w:rsid w:val="006F7848"/>
    <w:rsid w:val="00710ED2"/>
    <w:rsid w:val="00716F6F"/>
    <w:rsid w:val="00717889"/>
    <w:rsid w:val="007302BD"/>
    <w:rsid w:val="007359A6"/>
    <w:rsid w:val="0074495E"/>
    <w:rsid w:val="00772490"/>
    <w:rsid w:val="007874DA"/>
    <w:rsid w:val="007A506B"/>
    <w:rsid w:val="007A5229"/>
    <w:rsid w:val="007B0738"/>
    <w:rsid w:val="007B529A"/>
    <w:rsid w:val="007C6821"/>
    <w:rsid w:val="007D064B"/>
    <w:rsid w:val="007D6966"/>
    <w:rsid w:val="00813F4C"/>
    <w:rsid w:val="008170DE"/>
    <w:rsid w:val="0085450E"/>
    <w:rsid w:val="0086260C"/>
    <w:rsid w:val="008655A4"/>
    <w:rsid w:val="00875F75"/>
    <w:rsid w:val="008A2639"/>
    <w:rsid w:val="008B73DF"/>
    <w:rsid w:val="008C0FA9"/>
    <w:rsid w:val="008E24BC"/>
    <w:rsid w:val="008E48BC"/>
    <w:rsid w:val="008E49AB"/>
    <w:rsid w:val="00902E8C"/>
    <w:rsid w:val="00911624"/>
    <w:rsid w:val="009227E5"/>
    <w:rsid w:val="00924DC5"/>
    <w:rsid w:val="00926FB4"/>
    <w:rsid w:val="009308E2"/>
    <w:rsid w:val="00937505"/>
    <w:rsid w:val="0093768A"/>
    <w:rsid w:val="00937DC8"/>
    <w:rsid w:val="00962047"/>
    <w:rsid w:val="00965EB9"/>
    <w:rsid w:val="009817FF"/>
    <w:rsid w:val="0098558C"/>
    <w:rsid w:val="009E2FBB"/>
    <w:rsid w:val="009E4BB4"/>
    <w:rsid w:val="009E7DA7"/>
    <w:rsid w:val="009F6EE9"/>
    <w:rsid w:val="00AB6A55"/>
    <w:rsid w:val="00AD475B"/>
    <w:rsid w:val="00AF6FC8"/>
    <w:rsid w:val="00B15A7E"/>
    <w:rsid w:val="00B22276"/>
    <w:rsid w:val="00B308B5"/>
    <w:rsid w:val="00B436EC"/>
    <w:rsid w:val="00B754D3"/>
    <w:rsid w:val="00BA2083"/>
    <w:rsid w:val="00BC07DE"/>
    <w:rsid w:val="00BC4B74"/>
    <w:rsid w:val="00BC6885"/>
    <w:rsid w:val="00BD1A74"/>
    <w:rsid w:val="00C52A51"/>
    <w:rsid w:val="00C6438D"/>
    <w:rsid w:val="00C766F0"/>
    <w:rsid w:val="00C8354A"/>
    <w:rsid w:val="00CA1287"/>
    <w:rsid w:val="00CC23C2"/>
    <w:rsid w:val="00CD40E0"/>
    <w:rsid w:val="00CF21D9"/>
    <w:rsid w:val="00D00021"/>
    <w:rsid w:val="00D0103F"/>
    <w:rsid w:val="00D14769"/>
    <w:rsid w:val="00D30B4E"/>
    <w:rsid w:val="00D57A34"/>
    <w:rsid w:val="00D74E5F"/>
    <w:rsid w:val="00DB2ADD"/>
    <w:rsid w:val="00DF770B"/>
    <w:rsid w:val="00E20A39"/>
    <w:rsid w:val="00E44C52"/>
    <w:rsid w:val="00E605BE"/>
    <w:rsid w:val="00E754DD"/>
    <w:rsid w:val="00EB4B1A"/>
    <w:rsid w:val="00EB7983"/>
    <w:rsid w:val="00ED3DE1"/>
    <w:rsid w:val="00EF10B1"/>
    <w:rsid w:val="00F227A7"/>
    <w:rsid w:val="00F4215A"/>
    <w:rsid w:val="00F60CB0"/>
    <w:rsid w:val="00F756EE"/>
    <w:rsid w:val="00F91F5D"/>
    <w:rsid w:val="00FB27F1"/>
    <w:rsid w:val="00FD0114"/>
    <w:rsid w:val="01016DA0"/>
    <w:rsid w:val="015E6037"/>
    <w:rsid w:val="01A31A36"/>
    <w:rsid w:val="02782B9A"/>
    <w:rsid w:val="029056B5"/>
    <w:rsid w:val="02937488"/>
    <w:rsid w:val="03B36EA6"/>
    <w:rsid w:val="041779E6"/>
    <w:rsid w:val="04845070"/>
    <w:rsid w:val="056309F7"/>
    <w:rsid w:val="057E1B0C"/>
    <w:rsid w:val="05D4397B"/>
    <w:rsid w:val="062F5315"/>
    <w:rsid w:val="066645A5"/>
    <w:rsid w:val="071D3B0F"/>
    <w:rsid w:val="07A815D9"/>
    <w:rsid w:val="07AB3C04"/>
    <w:rsid w:val="07CA7540"/>
    <w:rsid w:val="08921398"/>
    <w:rsid w:val="092921D3"/>
    <w:rsid w:val="09705DE2"/>
    <w:rsid w:val="09725F94"/>
    <w:rsid w:val="09885167"/>
    <w:rsid w:val="0A0977DC"/>
    <w:rsid w:val="0A100FFF"/>
    <w:rsid w:val="0ACD4516"/>
    <w:rsid w:val="0AE64A88"/>
    <w:rsid w:val="0B726ECE"/>
    <w:rsid w:val="0B8B589E"/>
    <w:rsid w:val="0BBC1254"/>
    <w:rsid w:val="0CAA5C58"/>
    <w:rsid w:val="0D2D1AB1"/>
    <w:rsid w:val="0D446AA0"/>
    <w:rsid w:val="0D744239"/>
    <w:rsid w:val="0DA31660"/>
    <w:rsid w:val="0DD51995"/>
    <w:rsid w:val="0DFC04CF"/>
    <w:rsid w:val="0E2672DA"/>
    <w:rsid w:val="0E2E7056"/>
    <w:rsid w:val="0E83534E"/>
    <w:rsid w:val="0F2E7D69"/>
    <w:rsid w:val="0FD41524"/>
    <w:rsid w:val="0FDA3865"/>
    <w:rsid w:val="0FDE463C"/>
    <w:rsid w:val="0FFD4BE1"/>
    <w:rsid w:val="11834C33"/>
    <w:rsid w:val="11A51010"/>
    <w:rsid w:val="11BE264F"/>
    <w:rsid w:val="11C337FD"/>
    <w:rsid w:val="11D44AE9"/>
    <w:rsid w:val="121F41B1"/>
    <w:rsid w:val="12486D8E"/>
    <w:rsid w:val="129E0FA3"/>
    <w:rsid w:val="130D3397"/>
    <w:rsid w:val="1322743A"/>
    <w:rsid w:val="139342A5"/>
    <w:rsid w:val="13D06B1A"/>
    <w:rsid w:val="149F1DD8"/>
    <w:rsid w:val="155F231A"/>
    <w:rsid w:val="15D65BC0"/>
    <w:rsid w:val="18390C2A"/>
    <w:rsid w:val="18555395"/>
    <w:rsid w:val="193C08A6"/>
    <w:rsid w:val="19771752"/>
    <w:rsid w:val="19B051BD"/>
    <w:rsid w:val="19BD0BBB"/>
    <w:rsid w:val="19BE43A6"/>
    <w:rsid w:val="1A4024A9"/>
    <w:rsid w:val="1AB35DAF"/>
    <w:rsid w:val="1BAC7496"/>
    <w:rsid w:val="1BCA30E7"/>
    <w:rsid w:val="1C3E58D5"/>
    <w:rsid w:val="1C8B6E26"/>
    <w:rsid w:val="1D045597"/>
    <w:rsid w:val="1D3A6E92"/>
    <w:rsid w:val="1DC00C44"/>
    <w:rsid w:val="1DFE3055"/>
    <w:rsid w:val="1E1B1C72"/>
    <w:rsid w:val="1FE1440F"/>
    <w:rsid w:val="203C23AE"/>
    <w:rsid w:val="2045581B"/>
    <w:rsid w:val="21577E1A"/>
    <w:rsid w:val="22402E3D"/>
    <w:rsid w:val="227F0975"/>
    <w:rsid w:val="23450A08"/>
    <w:rsid w:val="23EB4342"/>
    <w:rsid w:val="24513577"/>
    <w:rsid w:val="246C1245"/>
    <w:rsid w:val="249525F3"/>
    <w:rsid w:val="251633AA"/>
    <w:rsid w:val="25585A77"/>
    <w:rsid w:val="25600EB8"/>
    <w:rsid w:val="25952D59"/>
    <w:rsid w:val="25990B53"/>
    <w:rsid w:val="25A06848"/>
    <w:rsid w:val="25FA0D42"/>
    <w:rsid w:val="25FF69C0"/>
    <w:rsid w:val="26252220"/>
    <w:rsid w:val="265456A8"/>
    <w:rsid w:val="266A60D2"/>
    <w:rsid w:val="26B83563"/>
    <w:rsid w:val="26CF0327"/>
    <w:rsid w:val="276F19EC"/>
    <w:rsid w:val="27766473"/>
    <w:rsid w:val="27885E48"/>
    <w:rsid w:val="27DA4B71"/>
    <w:rsid w:val="28A33C9B"/>
    <w:rsid w:val="29452F00"/>
    <w:rsid w:val="298F3D52"/>
    <w:rsid w:val="2A0038F0"/>
    <w:rsid w:val="2AFC39CD"/>
    <w:rsid w:val="2B5378BB"/>
    <w:rsid w:val="2B7225A8"/>
    <w:rsid w:val="2B7D31B0"/>
    <w:rsid w:val="2BB37A9C"/>
    <w:rsid w:val="2C1F1DB0"/>
    <w:rsid w:val="2C6B35E8"/>
    <w:rsid w:val="2CBC02B8"/>
    <w:rsid w:val="2CC6172F"/>
    <w:rsid w:val="2D0B4887"/>
    <w:rsid w:val="2D65429F"/>
    <w:rsid w:val="2E894202"/>
    <w:rsid w:val="2EA55495"/>
    <w:rsid w:val="2EF27FFD"/>
    <w:rsid w:val="2F546F60"/>
    <w:rsid w:val="2FC86784"/>
    <w:rsid w:val="2FDD54C4"/>
    <w:rsid w:val="30450CA9"/>
    <w:rsid w:val="31390F7D"/>
    <w:rsid w:val="32A324A6"/>
    <w:rsid w:val="336A6A99"/>
    <w:rsid w:val="336B0167"/>
    <w:rsid w:val="33854D53"/>
    <w:rsid w:val="33C55AFC"/>
    <w:rsid w:val="345260E7"/>
    <w:rsid w:val="34AC4429"/>
    <w:rsid w:val="353836F0"/>
    <w:rsid w:val="354A0A2D"/>
    <w:rsid w:val="3564630B"/>
    <w:rsid w:val="35B51384"/>
    <w:rsid w:val="3616606C"/>
    <w:rsid w:val="36731813"/>
    <w:rsid w:val="36797E59"/>
    <w:rsid w:val="36A97669"/>
    <w:rsid w:val="37C27795"/>
    <w:rsid w:val="388D3DE4"/>
    <w:rsid w:val="388F200C"/>
    <w:rsid w:val="38C06DD5"/>
    <w:rsid w:val="38F20B5D"/>
    <w:rsid w:val="39E56B4D"/>
    <w:rsid w:val="3A077380"/>
    <w:rsid w:val="3AA12C52"/>
    <w:rsid w:val="3AEA2F4B"/>
    <w:rsid w:val="3AF3470F"/>
    <w:rsid w:val="3B22296C"/>
    <w:rsid w:val="3B5C2612"/>
    <w:rsid w:val="3B797788"/>
    <w:rsid w:val="3BB911F5"/>
    <w:rsid w:val="3BF523A4"/>
    <w:rsid w:val="3C226BC3"/>
    <w:rsid w:val="3C35504D"/>
    <w:rsid w:val="3C654F9B"/>
    <w:rsid w:val="3C8E37E8"/>
    <w:rsid w:val="3C9717C1"/>
    <w:rsid w:val="3C9C69D2"/>
    <w:rsid w:val="3CA06266"/>
    <w:rsid w:val="3D4856F9"/>
    <w:rsid w:val="3D501661"/>
    <w:rsid w:val="3D846108"/>
    <w:rsid w:val="3E495E7D"/>
    <w:rsid w:val="3E661BDC"/>
    <w:rsid w:val="3E76210C"/>
    <w:rsid w:val="3EB03B79"/>
    <w:rsid w:val="3F0B07EC"/>
    <w:rsid w:val="3FB043C6"/>
    <w:rsid w:val="402D5D73"/>
    <w:rsid w:val="413002D7"/>
    <w:rsid w:val="418254C5"/>
    <w:rsid w:val="42246864"/>
    <w:rsid w:val="427B2147"/>
    <w:rsid w:val="42F22969"/>
    <w:rsid w:val="43603898"/>
    <w:rsid w:val="43966E10"/>
    <w:rsid w:val="43B470D3"/>
    <w:rsid w:val="43F3739B"/>
    <w:rsid w:val="43FC7C2B"/>
    <w:rsid w:val="44411C66"/>
    <w:rsid w:val="44AE4077"/>
    <w:rsid w:val="44C01DC3"/>
    <w:rsid w:val="44EF4191"/>
    <w:rsid w:val="45C359CB"/>
    <w:rsid w:val="45C47127"/>
    <w:rsid w:val="45D81B0D"/>
    <w:rsid w:val="45E557AB"/>
    <w:rsid w:val="46093116"/>
    <w:rsid w:val="4634278E"/>
    <w:rsid w:val="46622FDB"/>
    <w:rsid w:val="469772F0"/>
    <w:rsid w:val="46B03055"/>
    <w:rsid w:val="47247F1B"/>
    <w:rsid w:val="47C02680"/>
    <w:rsid w:val="4815528C"/>
    <w:rsid w:val="48644992"/>
    <w:rsid w:val="486B25E3"/>
    <w:rsid w:val="488369D6"/>
    <w:rsid w:val="48945CB4"/>
    <w:rsid w:val="48DB7FFD"/>
    <w:rsid w:val="49462831"/>
    <w:rsid w:val="4AFE24B9"/>
    <w:rsid w:val="4B5C6EA0"/>
    <w:rsid w:val="4BA35129"/>
    <w:rsid w:val="4BB27063"/>
    <w:rsid w:val="4D2C6A4E"/>
    <w:rsid w:val="4E841422"/>
    <w:rsid w:val="4E903D76"/>
    <w:rsid w:val="4F3D0E89"/>
    <w:rsid w:val="4F4549B9"/>
    <w:rsid w:val="500929F0"/>
    <w:rsid w:val="510436B0"/>
    <w:rsid w:val="514B0EDF"/>
    <w:rsid w:val="524022BE"/>
    <w:rsid w:val="52922EE2"/>
    <w:rsid w:val="52CF1547"/>
    <w:rsid w:val="53121E32"/>
    <w:rsid w:val="545416EE"/>
    <w:rsid w:val="545F5155"/>
    <w:rsid w:val="55026050"/>
    <w:rsid w:val="55465D6F"/>
    <w:rsid w:val="55501F38"/>
    <w:rsid w:val="55C21075"/>
    <w:rsid w:val="56553FBF"/>
    <w:rsid w:val="565C5EAA"/>
    <w:rsid w:val="56770EA3"/>
    <w:rsid w:val="56DD0552"/>
    <w:rsid w:val="56FF572F"/>
    <w:rsid w:val="57102F55"/>
    <w:rsid w:val="57686E20"/>
    <w:rsid w:val="5817736D"/>
    <w:rsid w:val="58A15B85"/>
    <w:rsid w:val="58E51831"/>
    <w:rsid w:val="59567D7A"/>
    <w:rsid w:val="59AF5467"/>
    <w:rsid w:val="5B051869"/>
    <w:rsid w:val="5B1B0637"/>
    <w:rsid w:val="5B2669F2"/>
    <w:rsid w:val="5B350E86"/>
    <w:rsid w:val="5BD8270D"/>
    <w:rsid w:val="5C3F3EF5"/>
    <w:rsid w:val="5D271B98"/>
    <w:rsid w:val="5D706F31"/>
    <w:rsid w:val="5D745780"/>
    <w:rsid w:val="5E06078C"/>
    <w:rsid w:val="5E6906EF"/>
    <w:rsid w:val="5ED54BFC"/>
    <w:rsid w:val="5F0444C6"/>
    <w:rsid w:val="5F3D4DFD"/>
    <w:rsid w:val="5F902C14"/>
    <w:rsid w:val="5FA92509"/>
    <w:rsid w:val="5FC5723E"/>
    <w:rsid w:val="60703B40"/>
    <w:rsid w:val="60B57DF8"/>
    <w:rsid w:val="61413ED8"/>
    <w:rsid w:val="61614737"/>
    <w:rsid w:val="62457AC0"/>
    <w:rsid w:val="62766673"/>
    <w:rsid w:val="63185B67"/>
    <w:rsid w:val="63266313"/>
    <w:rsid w:val="63883A19"/>
    <w:rsid w:val="63E5539F"/>
    <w:rsid w:val="64225E75"/>
    <w:rsid w:val="64B91EA9"/>
    <w:rsid w:val="6517252E"/>
    <w:rsid w:val="6567525D"/>
    <w:rsid w:val="662D3794"/>
    <w:rsid w:val="66E36EA9"/>
    <w:rsid w:val="67E07AD0"/>
    <w:rsid w:val="67F43445"/>
    <w:rsid w:val="683371A4"/>
    <w:rsid w:val="68A77A57"/>
    <w:rsid w:val="69392114"/>
    <w:rsid w:val="69F8418B"/>
    <w:rsid w:val="6A1A156C"/>
    <w:rsid w:val="6A502DF4"/>
    <w:rsid w:val="6A7E7E9D"/>
    <w:rsid w:val="6A857CC9"/>
    <w:rsid w:val="6AD617DB"/>
    <w:rsid w:val="6B7D2E2E"/>
    <w:rsid w:val="6C156E39"/>
    <w:rsid w:val="6C7A4FF6"/>
    <w:rsid w:val="6C97221A"/>
    <w:rsid w:val="6CEC5A56"/>
    <w:rsid w:val="6D634007"/>
    <w:rsid w:val="6D7A323E"/>
    <w:rsid w:val="6D864AD2"/>
    <w:rsid w:val="6ECB26F1"/>
    <w:rsid w:val="70774577"/>
    <w:rsid w:val="70780912"/>
    <w:rsid w:val="70D068A9"/>
    <w:rsid w:val="71642CBA"/>
    <w:rsid w:val="71D87256"/>
    <w:rsid w:val="71EA2EBA"/>
    <w:rsid w:val="725E1037"/>
    <w:rsid w:val="73DB7174"/>
    <w:rsid w:val="74922242"/>
    <w:rsid w:val="74AC032E"/>
    <w:rsid w:val="74EF4CAE"/>
    <w:rsid w:val="754A63EF"/>
    <w:rsid w:val="76C00CCB"/>
    <w:rsid w:val="777E3512"/>
    <w:rsid w:val="78A003CB"/>
    <w:rsid w:val="791B19C5"/>
    <w:rsid w:val="798E29FF"/>
    <w:rsid w:val="79C616FD"/>
    <w:rsid w:val="7A822D4B"/>
    <w:rsid w:val="7AD435FC"/>
    <w:rsid w:val="7AD8285C"/>
    <w:rsid w:val="7BBC3CA1"/>
    <w:rsid w:val="7BDF1B1E"/>
    <w:rsid w:val="7CB137AB"/>
    <w:rsid w:val="7CCF30B3"/>
    <w:rsid w:val="7D493192"/>
    <w:rsid w:val="7E935D91"/>
    <w:rsid w:val="7EA27F4A"/>
    <w:rsid w:val="7ED15BCD"/>
    <w:rsid w:val="7F5A6D14"/>
    <w:rsid w:val="7F75111F"/>
    <w:rsid w:val="7FE123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v:stroke weight="1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Body Text 2" w:semiHidden="0" w:uiPriority="0" w:unhideWhenUsed="0" w:qFormat="1"/>
    <w:lsdException w:name="Body Text Indent 2" w:semiHidden="0" w:uiPriority="0" w:unhideWhenUsed="0" w:qFormat="1"/>
    <w:lsdException w:name="Hyperlink" w:semiHidden="0" w:uiPriority="0" w:unhideWhenUsed="0" w:qFormat="1"/>
    <w:lsdException w:name="Followed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39"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5A4"/>
    <w:pPr>
      <w:widowControl w:val="0"/>
      <w:jc w:val="both"/>
    </w:pPr>
    <w:rPr>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unhideWhenUsed/>
    <w:qFormat/>
    <w:rsid w:val="008655A4"/>
    <w:rPr>
      <w:sz w:val="21"/>
      <w:szCs w:val="21"/>
    </w:rPr>
  </w:style>
  <w:style w:type="character" w:styleId="a4">
    <w:name w:val="Hyperlink"/>
    <w:basedOn w:val="a0"/>
    <w:qFormat/>
    <w:rsid w:val="008655A4"/>
    <w:rPr>
      <w:color w:val="333333"/>
      <w:u w:val="none"/>
    </w:rPr>
  </w:style>
  <w:style w:type="character" w:styleId="a5">
    <w:name w:val="page number"/>
    <w:basedOn w:val="a0"/>
    <w:qFormat/>
    <w:rsid w:val="008655A4"/>
  </w:style>
  <w:style w:type="character" w:styleId="a6">
    <w:name w:val="FollowedHyperlink"/>
    <w:qFormat/>
    <w:rsid w:val="008655A4"/>
    <w:rPr>
      <w:color w:val="333333"/>
      <w:u w:val="none"/>
    </w:rPr>
  </w:style>
  <w:style w:type="character" w:customStyle="1" w:styleId="1">
    <w:name w:val="页码1"/>
    <w:basedOn w:val="a0"/>
    <w:qFormat/>
    <w:rsid w:val="008655A4"/>
  </w:style>
  <w:style w:type="character" w:customStyle="1" w:styleId="CharChar">
    <w:name w:val="页眉 Char Char"/>
    <w:qFormat/>
    <w:rsid w:val="008655A4"/>
    <w:rPr>
      <w:kern w:val="1"/>
      <w:sz w:val="18"/>
      <w:szCs w:val="18"/>
    </w:rPr>
  </w:style>
  <w:style w:type="character" w:customStyle="1" w:styleId="CharChar0">
    <w:name w:val="页脚 Char Char"/>
    <w:qFormat/>
    <w:rsid w:val="008655A4"/>
    <w:rPr>
      <w:kern w:val="1"/>
      <w:sz w:val="18"/>
      <w:szCs w:val="18"/>
    </w:rPr>
  </w:style>
  <w:style w:type="character" w:customStyle="1" w:styleId="Char">
    <w:name w:val="页脚 Char"/>
    <w:link w:val="a7"/>
    <w:uiPriority w:val="99"/>
    <w:qFormat/>
    <w:rsid w:val="008655A4"/>
    <w:rPr>
      <w:color w:val="000000"/>
      <w:kern w:val="1"/>
      <w:sz w:val="18"/>
      <w:szCs w:val="18"/>
    </w:rPr>
  </w:style>
  <w:style w:type="character" w:customStyle="1" w:styleId="Char0">
    <w:name w:val="批注框文本 Char"/>
    <w:basedOn w:val="a0"/>
    <w:link w:val="a8"/>
    <w:uiPriority w:val="99"/>
    <w:semiHidden/>
    <w:rsid w:val="008655A4"/>
    <w:rPr>
      <w:color w:val="000000"/>
      <w:sz w:val="18"/>
      <w:szCs w:val="18"/>
    </w:rPr>
  </w:style>
  <w:style w:type="paragraph" w:styleId="a9">
    <w:name w:val="Normal (Web)"/>
    <w:basedOn w:val="a"/>
    <w:qFormat/>
    <w:rsid w:val="008655A4"/>
    <w:pPr>
      <w:widowControl/>
      <w:spacing w:beforeAutospacing="1" w:afterAutospacing="1"/>
      <w:jc w:val="left"/>
    </w:pPr>
    <w:rPr>
      <w:rFonts w:ascii="宋体" w:hAnsi="宋体" w:cs="宋体"/>
      <w:color w:val="auto"/>
      <w:sz w:val="24"/>
    </w:rPr>
  </w:style>
  <w:style w:type="paragraph" w:styleId="aa">
    <w:name w:val="Body Text Indent"/>
    <w:basedOn w:val="a"/>
    <w:qFormat/>
    <w:rsid w:val="008655A4"/>
    <w:pPr>
      <w:ind w:left="480" w:hangingChars="200" w:hanging="480"/>
      <w:jc w:val="left"/>
    </w:pPr>
    <w:rPr>
      <w:rFonts w:eastAsia="楷体_GB2312"/>
      <w:sz w:val="24"/>
      <w:szCs w:val="20"/>
    </w:rPr>
  </w:style>
  <w:style w:type="paragraph" w:styleId="2">
    <w:name w:val="Body Text Indent 2"/>
    <w:basedOn w:val="a"/>
    <w:qFormat/>
    <w:rsid w:val="008655A4"/>
    <w:pPr>
      <w:spacing w:line="240" w:lineRule="exact"/>
      <w:ind w:firstLine="420"/>
      <w:jc w:val="left"/>
    </w:pPr>
    <w:rPr>
      <w:rFonts w:eastAsia="楷体_GB2312"/>
      <w:sz w:val="24"/>
      <w:szCs w:val="20"/>
    </w:rPr>
  </w:style>
  <w:style w:type="paragraph" w:styleId="20">
    <w:name w:val="Body Text 2"/>
    <w:qFormat/>
    <w:rsid w:val="008655A4"/>
    <w:pPr>
      <w:widowControl w:val="0"/>
      <w:spacing w:line="300" w:lineRule="auto"/>
    </w:pPr>
    <w:rPr>
      <w:rFonts w:ascii="仿宋_GB2312" w:eastAsia="仿宋_GB2312"/>
      <w:kern w:val="2"/>
      <w:sz w:val="30"/>
    </w:rPr>
  </w:style>
  <w:style w:type="paragraph" w:styleId="ab">
    <w:name w:val="header"/>
    <w:basedOn w:val="a"/>
    <w:qFormat/>
    <w:rsid w:val="008655A4"/>
    <w:pPr>
      <w:pBdr>
        <w:bottom w:val="single" w:sz="6" w:space="1" w:color="000000"/>
      </w:pBdr>
      <w:tabs>
        <w:tab w:val="center" w:pos="4153"/>
        <w:tab w:val="right" w:pos="8306"/>
      </w:tabs>
      <w:jc w:val="center"/>
    </w:pPr>
    <w:rPr>
      <w:kern w:val="1"/>
      <w:sz w:val="18"/>
      <w:szCs w:val="18"/>
    </w:rPr>
  </w:style>
  <w:style w:type="paragraph" w:styleId="a7">
    <w:name w:val="footer"/>
    <w:basedOn w:val="a"/>
    <w:link w:val="Char"/>
    <w:uiPriority w:val="99"/>
    <w:qFormat/>
    <w:rsid w:val="008655A4"/>
    <w:pPr>
      <w:tabs>
        <w:tab w:val="center" w:pos="4153"/>
        <w:tab w:val="right" w:pos="8306"/>
      </w:tabs>
      <w:jc w:val="left"/>
    </w:pPr>
    <w:rPr>
      <w:kern w:val="1"/>
      <w:sz w:val="18"/>
      <w:szCs w:val="18"/>
    </w:rPr>
  </w:style>
  <w:style w:type="paragraph" w:styleId="a8">
    <w:name w:val="Balloon Text"/>
    <w:basedOn w:val="a"/>
    <w:link w:val="Char0"/>
    <w:uiPriority w:val="99"/>
    <w:unhideWhenUsed/>
    <w:rsid w:val="008655A4"/>
    <w:rPr>
      <w:sz w:val="18"/>
      <w:szCs w:val="18"/>
    </w:rPr>
  </w:style>
  <w:style w:type="paragraph" w:styleId="ac">
    <w:name w:val="annotation text"/>
    <w:basedOn w:val="a"/>
    <w:uiPriority w:val="99"/>
    <w:unhideWhenUsed/>
    <w:qFormat/>
    <w:rsid w:val="008655A4"/>
    <w:pPr>
      <w:jc w:val="left"/>
    </w:pPr>
    <w:rPr>
      <w:kern w:val="2"/>
    </w:rPr>
  </w:style>
  <w:style w:type="paragraph" w:customStyle="1" w:styleId="ParaCharCharCharCharCharCharCharCharCharChar">
    <w:name w:val="默认段落字体 Para Char Char Char Char Char Char Char Char Char Char"/>
    <w:basedOn w:val="a"/>
    <w:qFormat/>
    <w:rsid w:val="008655A4"/>
  </w:style>
  <w:style w:type="table" w:styleId="ad">
    <w:name w:val="Table Grid"/>
    <w:uiPriority w:val="39"/>
    <w:qFormat/>
    <w:rsid w:val="00865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241</Words>
  <Characters>1375</Characters>
  <Application>Microsoft Office Word</Application>
  <DocSecurity>0</DocSecurity>
  <Lines>11</Lines>
  <Paragraphs>3</Paragraphs>
  <ScaleCrop>false</ScaleCrop>
  <Company>Microsoft</Company>
  <LinksUpToDate>false</LinksUpToDate>
  <CharactersWithSpaces>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学历资历</dc:title>
  <dc:creator>Mr.lai</dc:creator>
  <cp:lastModifiedBy>Windows User</cp:lastModifiedBy>
  <cp:revision>3</cp:revision>
  <cp:lastPrinted>2019-09-09T08:46:00Z</cp:lastPrinted>
  <dcterms:created xsi:type="dcterms:W3CDTF">2019-09-24T08:42:00Z</dcterms:created>
  <dcterms:modified xsi:type="dcterms:W3CDTF">2019-09-24T09:17:00Z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