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宋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宋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广州市卫生健康委员会直属事业单位2024年第一批引进急需专业人才报名程序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一、报名时间、</w:t>
      </w:r>
      <w:r>
        <w:rPr>
          <w:rStyle w:val="7"/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  <w:t>（一）广州医科大学附属妇女儿童医疗中心</w:t>
      </w:r>
      <w:r>
        <w:rPr>
          <w:rFonts w:hint="eastAsia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  <w:t>广州市妇女儿童医疗中心、广州市</w:t>
      </w:r>
      <w:bookmarkStart w:id="0" w:name="_GoBack"/>
      <w:bookmarkEnd w:id="0"/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  <w:t>妇幼保健计划生育服务中心、广州市妇幼保健院、广州市儿童医院、广州市妇婴医院</w:t>
      </w:r>
      <w:r>
        <w:rPr>
          <w:rFonts w:hint="eastAsia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报名时间：2024年6月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0时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6月25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24时止。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报名方式：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采取网上报名的方式。应聘者在报名时间内，登录广州市妇女儿童医疗中心人才招聘页面（https://zp.gzfezx.com:8888/service/zhaopinFront/inviteJob2.html）进行报名。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  <w:t>（二）广州医科大学附属市八医院（广州市第八人民医院、广州市肝病医院、广州市传染病研究院）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报名时间：2024年6月24日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0时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6月28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24时止。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报名方式：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应聘人员在报名时间内，将报名材料原件清晰扫描后，文件夹命名为：应聘广州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医科大学附属市八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医院2024年引进急需人才+岗位，发送到电子邮箱gz8hrskjl@126.com进行报名。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Style w:val="7"/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  <w:t>（三）广州市第十二人民医院（广州市职业病防治院、广州市耳鼻咽喉头颈外科医院、广州医科大学附属市十二人民医院、广州化学中毒救援中心）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lang w:eastAsia="zh-CN"/>
        </w:rPr>
        <w:t>报名时间：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2024年6月19日0时至2024年12月31日24时止，各岗位招聘额满为止。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  <w:lang w:eastAsia="zh-CN"/>
        </w:rPr>
        <w:t>报名方式：</w:t>
      </w: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</w:rPr>
        <w:t>应聘人员在报名时间内，采用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以下任意一种方式报名即可。</w:t>
      </w:r>
    </w:p>
    <w:p>
      <w:pPr>
        <w:widowControl/>
        <w:shd w:val="clear" w:color="auto" w:fill="FFFFFF"/>
        <w:wordWrap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</w:rPr>
        <w:t>将报名材料原件清晰扫描后发送至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电子邮箱：gz12yyrenshi@163.com进行报名。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2.携带报名材料原件、复印件进行现场报名。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现场报名地点：广州市第十二人民医院黄埔院区(广州市黄埔区丹水坑路123号)人事科。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lang w:val="en-US" w:eastAsia="zh-CN"/>
        </w:rPr>
        <w:t>（四）广州血液中心(中国医学科学院输血研究所广州分所、广州器官移植配型中心)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报名时间：2024年6月24日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0时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6月28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24时止。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3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highlight w:val="none"/>
          <w:lang w:eastAsia="zh-CN"/>
        </w:rPr>
        <w:t>报名方式：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highlight w:val="none"/>
        </w:rPr>
        <w:t>应聘人员在报名时间内，将报名材料原件清晰扫描后发送至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电子邮箱：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highlight w:val="none"/>
        </w:rPr>
        <w:instrText xml:space="preserve"> HYPERLINK "mailto:gzbcrsk@163.com进行报名。" </w:instrTex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highlight w:val="none"/>
        </w:rPr>
        <w:fldChar w:fldCharType="separate"/>
      </w:r>
      <w:r>
        <w:rPr>
          <w:rFonts w:hint="default" w:ascii="Times New Roman" w:hAnsi="Times New Roman" w:eastAsia="仿宋_GB2312" w:cs="Times New Roman"/>
          <w:bCs/>
          <w:kern w:val="36"/>
          <w:sz w:val="32"/>
          <w:szCs w:val="32"/>
          <w:highlight w:val="none"/>
        </w:rPr>
        <w:t>gzbcrsk@163.com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highlight w:val="none"/>
        </w:rPr>
        <w:t>进行报名。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Style w:val="7"/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应聘人员报名需提供材料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报名必须使用有效期内的二代居民身份证（港澳居民使用港澳永久居民身份证），正反面均要上传，报名与考试时使用的身份证件必须一致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 w:bidi="ar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户口簿（首页及个人页）；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毕业证、学位证（暂未取得学历、学位证书的应届毕业生可上传课程成绩单、就业推荐表代替）；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报名岗位要求的专业技术资格证等证件；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bidi="ar"/>
        </w:rPr>
        <w:t>报名岗位要求的其他相关材料、证件。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以上相关材料均要求提交原件彩色清晰扫描件。应聘人员报名填报的所有信息均将留存，在资格复核、聘用考察、公示、聘用后试用期间与真实信息进行对照，如发现应聘人员有弄虚作假的行为，报名信息与真实情况不符的则取消其考核评价、体检和聘用资格，已经聘用的予以解聘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YmI5ZDI4NGYxYjhkYThiZWVlNzI4ZTU0ZGJlNjAifQ=="/>
  </w:docVars>
  <w:rsids>
    <w:rsidRoot w:val="00000000"/>
    <w:rsid w:val="00806288"/>
    <w:rsid w:val="016F3A3C"/>
    <w:rsid w:val="14440858"/>
    <w:rsid w:val="1E682CAD"/>
    <w:rsid w:val="31FE790B"/>
    <w:rsid w:val="3F1072D8"/>
    <w:rsid w:val="54E043D5"/>
    <w:rsid w:val="572F750B"/>
    <w:rsid w:val="58482C42"/>
    <w:rsid w:val="593C3669"/>
    <w:rsid w:val="5D592DEF"/>
    <w:rsid w:val="5D705F28"/>
    <w:rsid w:val="65CF5A88"/>
    <w:rsid w:val="6F035CA0"/>
    <w:rsid w:val="760061E8"/>
    <w:rsid w:val="776347C1"/>
    <w:rsid w:val="7F8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paragraph" w:customStyle="1" w:styleId="6">
    <w:name w:val="BodyText"/>
    <w:basedOn w:val="1"/>
    <w:autoRedefine/>
    <w:qFormat/>
    <w:uiPriority w:val="0"/>
    <w:pPr>
      <w:spacing w:line="320" w:lineRule="exact"/>
      <w:jc w:val="center"/>
    </w:pPr>
  </w:style>
  <w:style w:type="character" w:customStyle="1" w:styleId="7">
    <w:name w:val="标题 字符"/>
    <w:basedOn w:val="4"/>
    <w:link w:val="2"/>
    <w:autoRedefine/>
    <w:qFormat/>
    <w:uiPriority w:val="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860</Words>
  <Characters>989</Characters>
  <Lines>0</Lines>
  <Paragraphs>0</Paragraphs>
  <TotalTime>0</TotalTime>
  <ScaleCrop>false</ScaleCrop>
  <LinksUpToDate>false</LinksUpToDate>
  <CharactersWithSpaces>991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郑立娟</cp:lastModifiedBy>
  <dcterms:modified xsi:type="dcterms:W3CDTF">2024-06-13T03:51:10Z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504E8E7DB64D424FA2AF0967A20C7628_12</vt:lpwstr>
  </property>
</Properties>
</file>