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87"/>
        <w:gridCol w:w="3447"/>
        <w:gridCol w:w="3600"/>
        <w:gridCol w:w="797"/>
        <w:gridCol w:w="281"/>
      </w:tblGrid>
      <w:tr w:rsidR="001C7BA2" w:rsidTr="00FF5EBB">
        <w:trPr>
          <w:gridAfter w:val="1"/>
          <w:wAfter w:w="281" w:type="dxa"/>
          <w:trHeight w:val="459"/>
          <w:jc w:val="center"/>
        </w:trPr>
        <w:tc>
          <w:tcPr>
            <w:tcW w:w="9231" w:type="dxa"/>
            <w:gridSpan w:val="4"/>
            <w:vAlign w:val="center"/>
          </w:tcPr>
          <w:p w:rsidR="001C7BA2" w:rsidRDefault="001C7BA2">
            <w:pPr>
              <w:rPr>
                <w:rFonts w:ascii="宋体" w:eastAsia="黑体" w:hAnsi="宋体" w:cs="宋体"/>
                <w:color w:val="000000"/>
                <w:sz w:val="24"/>
              </w:rPr>
            </w:pPr>
          </w:p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"/>
          <w:jc w:val="center"/>
        </w:trPr>
        <w:tc>
          <w:tcPr>
            <w:tcW w:w="95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BA2" w:rsidRDefault="001C7BA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附件4</w:t>
            </w:r>
          </w:p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"/>
          <w:jc w:val="center"/>
        </w:trPr>
        <w:tc>
          <w:tcPr>
            <w:tcW w:w="9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C7BA2" w:rsidRDefault="001C7BA2">
            <w:pPr>
              <w:spacing w:line="440" w:lineRule="exact"/>
              <w:jc w:val="center"/>
              <w:rPr>
                <w:rFonts w:eastAsia="方正小标宋简体" w:hAnsi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 w:hAnsi="方正小标宋简体" w:hint="eastAsia"/>
                <w:color w:val="000000"/>
                <w:sz w:val="36"/>
                <w:szCs w:val="36"/>
              </w:rPr>
              <w:t>广州市卫生村现场检查表</w:t>
            </w:r>
          </w:p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8"/>
          <w:jc w:val="center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Style w:val="font81"/>
                <w:rFonts w:ascii="Times New Roman" w:eastAsia="仿宋_GB2312" w:hAnsi="Times New Roman" w:cs="Times New Roman" w:hint="default"/>
              </w:rPr>
              <w:t>区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Style w:val="font81"/>
                <w:rFonts w:ascii="Times New Roman" w:eastAsia="仿宋_GB2312" w:hAnsi="Times New Roman" w:cs="Times New Roman" w:hint="default"/>
              </w:rPr>
              <w:t>镇（街道）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Style w:val="font81"/>
                <w:rFonts w:ascii="Times New Roman" w:eastAsia="仿宋_GB2312" w:hAnsi="Times New Roman" w:cs="Times New Roman" w:hint="default"/>
              </w:rPr>
              <w:t>村</w:t>
            </w:r>
          </w:p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4"/>
          <w:jc w:val="center"/>
        </w:trPr>
        <w:tc>
          <w:tcPr>
            <w:tcW w:w="9512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cs="Times New Roman"/>
                <w:color w:val="000000"/>
              </w:rPr>
              <w:t>总户数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Fonts w:ascii="Times New Roman" w:cs="Times New Roman"/>
              </w:rPr>
              <w:t>户，总人口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cs="Times New Roman"/>
              </w:rPr>
              <w:t>人</w:t>
            </w:r>
          </w:p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3"/>
          <w:jc w:val="center"/>
        </w:trPr>
        <w:tc>
          <w:tcPr>
            <w:tcW w:w="9512" w:type="dxa"/>
            <w:gridSpan w:val="5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cs="Times New Roman"/>
                <w:color w:val="000000"/>
              </w:rPr>
              <w:t>受益户数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cs="Times New Roman"/>
              </w:rPr>
              <w:t>户，受益人口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Fonts w:ascii="Times New Roman" w:cs="Times New Roman"/>
              </w:rPr>
              <w:t>人</w:t>
            </w:r>
          </w:p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4"/>
          <w:jc w:val="center"/>
        </w:trPr>
        <w:tc>
          <w:tcPr>
            <w:tcW w:w="9512" w:type="dxa"/>
            <w:gridSpan w:val="5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cs="Times New Roman"/>
                <w:color w:val="000000"/>
              </w:rPr>
              <w:t>含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u w:val="single"/>
              </w:rPr>
              <w:t xml:space="preserve">      </w:t>
            </w:r>
            <w:r>
              <w:rPr>
                <w:rFonts w:ascii="Times New Roman" w:cs="Times New Roman"/>
              </w:rPr>
              <w:t>个自然村</w:t>
            </w:r>
          </w:p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34"/>
          <w:jc w:val="center"/>
        </w:trPr>
        <w:tc>
          <w:tcPr>
            <w:tcW w:w="1387" w:type="dxa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评估项目</w:t>
            </w: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评估内容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评估标准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评估得分</w:t>
            </w:r>
          </w:p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1"/>
          <w:jc w:val="center"/>
        </w:trPr>
        <w:tc>
          <w:tcPr>
            <w:tcW w:w="1387" w:type="dxa"/>
            <w:vMerge w:val="restart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一、组织管理</w:t>
            </w:r>
          </w:p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卫生管理组织机构和职责分工，保洁队伍建设等情况。（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有专人负责卫生工作，分工明确，责任落得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cs="Times New Roman"/>
                <w:color w:val="000000"/>
              </w:rPr>
              <w:t>分，有数量足够的卫生专（兼）职人员得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cs="Times New Roman"/>
                <w:color w:val="000000"/>
              </w:rPr>
              <w:t>分，每天保洁时间</w:t>
            </w:r>
            <w:r>
              <w:rPr>
                <w:rFonts w:ascii="Times New Roman" w:hAnsi="Times New Roman" w:cs="Times New Roman"/>
                <w:color w:val="000000"/>
              </w:rPr>
              <w:t>≥8</w:t>
            </w:r>
            <w:r>
              <w:rPr>
                <w:rFonts w:ascii="Times New Roman" w:cs="Times New Roman"/>
                <w:color w:val="000000"/>
              </w:rPr>
              <w:t>小时得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cs="Times New Roman"/>
                <w:color w:val="000000"/>
              </w:rPr>
              <w:t>分，否则不得分。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卫生管理制度、档案资料整理情况。（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有卫生管理制度得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cs="Times New Roman"/>
                <w:color w:val="000000"/>
              </w:rPr>
              <w:t>分；卫生管理档案资料齐备得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cs="Times New Roman"/>
                <w:color w:val="000000"/>
              </w:rPr>
              <w:t>分，否则视情扣分，扣完为止。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爱卫月活动及卫生整治的开展情况。（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有组织开展爱国卫生月活动和定期组织清洁整治行动得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分，否则不得分。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 w:val="restart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二、健康教育</w:t>
            </w:r>
          </w:p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健康教育宣传情况。（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有健康宣传栏，内容每季度至少更换一次得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分，无健康教育宣传栏不得分，每发现一处内容更新不及时扣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村会议室控烟情况。（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村会议室有控烟标志，无烟灰收集容器得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分，否则不得分。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公共场所控烟情况。（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每发现一处公共场所未张贴禁烟标识或违规吸烟现象扣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 w:val="restart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三、环境卫生与卫生设施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村容村貌和道路硬化情况。（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道路硬化率</w:t>
            </w:r>
            <w:r>
              <w:rPr>
                <w:rFonts w:ascii="Times New Roman" w:hAnsi="Times New Roman" w:cs="Times New Roman"/>
                <w:color w:val="000000"/>
              </w:rPr>
              <w:t>≥80%</w:t>
            </w:r>
            <w:r>
              <w:rPr>
                <w:rFonts w:ascii="Times New Roman" w:cs="Times New Roman"/>
                <w:color w:val="000000"/>
              </w:rPr>
              <w:t>得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cs="Times New Roman"/>
                <w:color w:val="000000"/>
              </w:rPr>
              <w:t>分，否则不得分；村容村貌整洁得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cs="Times New Roman"/>
                <w:color w:val="000000"/>
              </w:rPr>
              <w:t>分，每发现一处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ascii="Times New Roman" w:cs="Times New Roman"/>
                <w:color w:val="000000"/>
              </w:rPr>
              <w:t>十乱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cs="Times New Roman"/>
                <w:color w:val="000000"/>
              </w:rPr>
              <w:t>现象扣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闲置地（待建地）卫生情况。</w:t>
            </w:r>
          </w:p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每发现一处杂草杂物、卫生死角或应拆未拆、乱搭乱建设施及违章建筑等扣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垃圾收集、清运情况。（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垃圾定点或上门收集，定时清运，无暴露垃圾得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分，没发现一处垃圾满溢或散落扣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垃圾收集设施配置情况。（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有足够数量的密闭式垃圾屋，或垃圾桶，或垃圾收集转运站，垃圾收集容器符合要求得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分，每发现一处不符合要求的扣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4"/>
          <w:jc w:val="center"/>
        </w:trPr>
        <w:tc>
          <w:tcPr>
            <w:tcW w:w="1387" w:type="dxa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lastRenderedPageBreak/>
              <w:t>评估项目</w:t>
            </w: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评估内容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</w:rPr>
              <w:t>评估标准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评估得分</w:t>
            </w:r>
          </w:p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生活污水收集和处理情况。（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排水、排污管道三面硬底通畅无破损，密闭率</w:t>
            </w:r>
            <w:r>
              <w:rPr>
                <w:rFonts w:ascii="Times New Roman" w:hAnsi="Times New Roman" w:cs="Times New Roman"/>
                <w:color w:val="000000"/>
              </w:rPr>
              <w:t>≥60%</w:t>
            </w:r>
            <w:r>
              <w:rPr>
                <w:rFonts w:ascii="Times New Roman" w:cs="Times New Roman"/>
                <w:color w:val="000000"/>
              </w:rPr>
              <w:t>得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分，每发现一处设施管护不当扣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 w:val="restart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四、病媒生物防制（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病媒孳生地清理情况。（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每发现一处病媒孳生地扣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除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ascii="Times New Roman" w:cs="Times New Roman"/>
                <w:color w:val="000000"/>
              </w:rPr>
              <w:t>四害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cs="Times New Roman"/>
                <w:color w:val="000000"/>
              </w:rPr>
              <w:t>基本设施和药物使用情况。（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除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ascii="Times New Roman" w:cs="Times New Roman"/>
                <w:color w:val="000000"/>
              </w:rPr>
              <w:t>四害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cs="Times New Roman"/>
                <w:color w:val="000000"/>
              </w:rPr>
              <w:t>基本设施和药物使用台账齐备得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分，否则视情扣分，扣完为止。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重点单位防鼠、防蝇设施落实情况。（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每发现一单位防鼠、防蝇设施落实不到位扣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 w:val="restart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五、农村改水改厕（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生活饮用水卫生情况。（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自来水普及率</w:t>
            </w:r>
            <w:r>
              <w:rPr>
                <w:rFonts w:ascii="Times New Roman" w:hAnsi="Times New Roman" w:cs="Times New Roman"/>
                <w:color w:val="000000"/>
              </w:rPr>
              <w:t>≥80%</w:t>
            </w:r>
            <w:r>
              <w:rPr>
                <w:rFonts w:ascii="Times New Roman" w:cs="Times New Roman"/>
                <w:color w:val="000000"/>
              </w:rPr>
              <w:t>得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分，否则不得分。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无害化卫生厕所全覆盖建设情况。</w:t>
            </w:r>
          </w:p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家庭无害化卫生厕所覆盖率</w:t>
            </w:r>
            <w:r>
              <w:rPr>
                <w:rFonts w:ascii="Times New Roman" w:hAnsi="Times New Roman" w:cs="Times New Roman"/>
                <w:color w:val="000000"/>
              </w:rPr>
              <w:t>≥95%</w:t>
            </w:r>
            <w:r>
              <w:rPr>
                <w:rFonts w:ascii="Times New Roman" w:cs="Times New Roman"/>
                <w:color w:val="000000"/>
              </w:rPr>
              <w:t>得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分，否则不得分。随机抽查三户农户，发现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ascii="Times New Roman" w:cs="Times New Roman"/>
                <w:color w:val="000000"/>
              </w:rPr>
              <w:t>旱厕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cs="Times New Roman"/>
                <w:color w:val="000000"/>
              </w:rPr>
              <w:t>和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ascii="Times New Roman" w:cs="Times New Roman"/>
                <w:color w:val="000000"/>
              </w:rPr>
              <w:t>水厕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cs="Times New Roman"/>
                <w:color w:val="000000"/>
              </w:rPr>
              <w:t>不得分。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标准化公厕建设及管护情况。</w:t>
            </w:r>
          </w:p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公厕符合无害化卫生要求得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cs="Times New Roman"/>
                <w:color w:val="000000"/>
              </w:rPr>
              <w:t>分，管护完善得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cs="Times New Roman"/>
                <w:color w:val="000000"/>
              </w:rPr>
              <w:t>分，每发现一处公厕脏乱差扣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 w:val="restart"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六、单位和家居环境卫生（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食品安全和公共场所卫生情况。</w:t>
            </w:r>
          </w:p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每发现食品和公共场所单位未持证经营或卫生保洁不到位一处扣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农贸市场卫生管理情况。（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每发现一处农贸市场脏乱差扣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  <w:jc w:val="center"/>
        </w:trPr>
        <w:tc>
          <w:tcPr>
            <w:tcW w:w="1387" w:type="dxa"/>
            <w:vMerge/>
            <w:noWrap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人畜分离、禽畜集中圈养情况。</w:t>
            </w:r>
          </w:p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cs="Times New Roman"/>
                <w:color w:val="000000"/>
              </w:rPr>
              <w:t>分）</w:t>
            </w: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聚集生活区内存在养殖牲畜的扣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cs="Times New Roman"/>
                <w:color w:val="000000"/>
              </w:rPr>
              <w:t>分，每发现一处禽畜散养扣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ascii="Times New Roman" w:cs="Times New Roman"/>
                <w:color w:val="000000"/>
              </w:rPr>
              <w:t>分，扣完为止。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C7BA2" w:rsidRDefault="001C7BA2"/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  <w:jc w:val="center"/>
        </w:trPr>
        <w:tc>
          <w:tcPr>
            <w:tcW w:w="1387" w:type="dxa"/>
            <w:noWrap/>
            <w:vAlign w:val="center"/>
          </w:tcPr>
          <w:p w:rsidR="001C7BA2" w:rsidRDefault="001C7BA2">
            <w:pPr>
              <w:widowControl/>
              <w:jc w:val="center"/>
              <w:textAlignment w:val="top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总得分</w:t>
            </w:r>
          </w:p>
        </w:tc>
        <w:tc>
          <w:tcPr>
            <w:tcW w:w="3447" w:type="dxa"/>
            <w:noWrap/>
            <w:vAlign w:val="center"/>
          </w:tcPr>
          <w:p w:rsidR="001C7BA2" w:rsidRDefault="001C7BA2">
            <w:pPr>
              <w:widowControl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3600" w:type="dxa"/>
            <w:noWrap/>
            <w:vAlign w:val="center"/>
          </w:tcPr>
          <w:p w:rsidR="001C7BA2" w:rsidRDefault="001C7BA2">
            <w:pPr>
              <w:widowControl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78" w:type="dxa"/>
            <w:gridSpan w:val="2"/>
            <w:noWrap/>
          </w:tcPr>
          <w:p w:rsidR="001C7BA2" w:rsidRDefault="001C7BA2">
            <w:pPr>
              <w:widowControl/>
              <w:textAlignment w:val="top"/>
            </w:pPr>
          </w:p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316"/>
          <w:jc w:val="center"/>
        </w:trPr>
        <w:tc>
          <w:tcPr>
            <w:tcW w:w="9512" w:type="dxa"/>
            <w:gridSpan w:val="5"/>
            <w:noWrap/>
            <w:vAlign w:val="center"/>
          </w:tcPr>
          <w:p w:rsidR="001C7BA2" w:rsidRDefault="001C7BA2">
            <w:pPr>
              <w:widowControl/>
              <w:textAlignment w:val="top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结论：（是否通过）</w:t>
            </w:r>
          </w:p>
          <w:p w:rsidR="001C7BA2" w:rsidRDefault="001C7BA2">
            <w:pPr>
              <w:widowControl/>
              <w:textAlignment w:val="top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</w:p>
          <w:p w:rsidR="001C7BA2" w:rsidRDefault="001C7BA2">
            <w:pPr>
              <w:widowControl/>
              <w:textAlignment w:val="top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（结论说明：总得分高于</w:t>
            </w:r>
            <w:r>
              <w:rPr>
                <w:rFonts w:ascii="楷体_GB2312" w:eastAsia="楷体_GB2312" w:hAnsi="楷体_GB2312" w:cs="楷体_GB2312"/>
                <w:b/>
                <w:bCs/>
                <w:color w:val="000000"/>
              </w:rPr>
              <w:t>80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分（含80分）为通过，否则为不通过）</w:t>
            </w:r>
          </w:p>
        </w:tc>
      </w:tr>
      <w:tr w:rsidR="001C7BA2" w:rsidTr="00FF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10"/>
          <w:jc w:val="center"/>
        </w:trPr>
        <w:tc>
          <w:tcPr>
            <w:tcW w:w="9512" w:type="dxa"/>
            <w:gridSpan w:val="5"/>
            <w:noWrap/>
            <w:vAlign w:val="center"/>
          </w:tcPr>
          <w:p w:rsidR="001C7BA2" w:rsidRDefault="001C7BA2">
            <w:pPr>
              <w:widowControl/>
              <w:textAlignment w:val="bottom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检查人员签名：</w:t>
            </w:r>
            <w:r>
              <w:rPr>
                <w:rFonts w:ascii="楷体_GB2312" w:eastAsia="楷体_GB2312" w:hAnsi="楷体_GB2312" w:cs="楷体_GB2312"/>
                <w:b/>
                <w:bCs/>
                <w:color w:val="000000"/>
              </w:rPr>
              <w:t xml:space="preserve"> 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      </w:t>
            </w:r>
          </w:p>
          <w:p w:rsidR="001C7BA2" w:rsidRDefault="001C7BA2">
            <w:pPr>
              <w:widowControl/>
              <w:textAlignment w:val="bottom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 xml:space="preserve">                                 </w:t>
            </w:r>
            <w:r>
              <w:rPr>
                <w:rFonts w:ascii="楷体_GB2312" w:eastAsia="楷体_GB2312" w:hAnsi="楷体_GB2312" w:cs="楷体_GB2312"/>
                <w:color w:val="000000"/>
              </w:rPr>
              <w:br/>
              <w:t xml:space="preserve">                          </w:t>
            </w:r>
            <w:bookmarkStart w:id="0" w:name="_GoBack"/>
            <w:bookmarkEnd w:id="0"/>
            <w:r>
              <w:rPr>
                <w:rFonts w:ascii="楷体_GB2312" w:eastAsia="楷体_GB2312" w:hAnsi="楷体_GB2312" w:cs="楷体_GB2312"/>
                <w:color w:val="000000"/>
              </w:rPr>
              <w:t xml:space="preserve">                                      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月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日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                   </w:t>
            </w:r>
          </w:p>
        </w:tc>
      </w:tr>
    </w:tbl>
    <w:p w:rsidR="001C7BA2" w:rsidRDefault="001C7BA2"/>
    <w:sectPr w:rsidR="001C7BA2" w:rsidSect="00EE3C18">
      <w:headerReference w:type="default" r:id="rId6"/>
      <w:footerReference w:type="default" r:id="rId7"/>
      <w:pgSz w:w="11910" w:h="16840"/>
      <w:pgMar w:top="1474" w:right="1474" w:bottom="1474" w:left="1587" w:header="1294" w:footer="0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76" w:rsidRDefault="00E23376">
      <w:r>
        <w:separator/>
      </w:r>
    </w:p>
  </w:endnote>
  <w:endnote w:type="continuationSeparator" w:id="0">
    <w:p w:rsidR="00E23376" w:rsidRDefault="00E2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A2" w:rsidRDefault="00EE3C18">
    <w:pPr>
      <w:pStyle w:val="a5"/>
    </w:pPr>
    <w:r w:rsidRPr="00EE3C1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margin-left:0;margin-top:-58.5pt;width:2in;height:2in;z-index:251657728;mso-wrap-style:none;mso-position-horizontal-relative:margin" filled="f" stroked="f">
          <v:fill o:detectmouseclick="t"/>
          <v:textbox style="mso-fit-shape-to-text:t" inset="0,0,0,0">
            <w:txbxContent>
              <w:p w:rsidR="001C7BA2" w:rsidRDefault="00EE3C18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1C7BA2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484459" w:rsidRPr="00484459">
                  <w:rPr>
                    <w:noProof/>
                    <w:sz w:val="28"/>
                    <w:szCs w:val="28"/>
                    <w:lang w:val="en-US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76" w:rsidRDefault="00E23376">
      <w:r>
        <w:separator/>
      </w:r>
    </w:p>
  </w:footnote>
  <w:footnote w:type="continuationSeparator" w:id="0">
    <w:p w:rsidR="00E23376" w:rsidRDefault="00E23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A2" w:rsidRDefault="001C7BA2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rsids>
    <w:rsidRoot w:val="005B3451"/>
    <w:rsid w:val="9BD566AD"/>
    <w:rsid w:val="BFEA76B5"/>
    <w:rsid w:val="C01F6DF3"/>
    <w:rsid w:val="C8BD8D05"/>
    <w:rsid w:val="DCE6F583"/>
    <w:rsid w:val="DFBDF2D6"/>
    <w:rsid w:val="E734406C"/>
    <w:rsid w:val="EA795ABD"/>
    <w:rsid w:val="F76F8295"/>
    <w:rsid w:val="FBFF12C6"/>
    <w:rsid w:val="FF7BFBBE"/>
    <w:rsid w:val="FFD35697"/>
    <w:rsid w:val="FFEB2255"/>
    <w:rsid w:val="FFEEB2AC"/>
    <w:rsid w:val="00032FB4"/>
    <w:rsid w:val="00053AF3"/>
    <w:rsid w:val="00097EF4"/>
    <w:rsid w:val="000C45E9"/>
    <w:rsid w:val="00111DD6"/>
    <w:rsid w:val="0017761B"/>
    <w:rsid w:val="001C7BA2"/>
    <w:rsid w:val="00310DAE"/>
    <w:rsid w:val="00311153"/>
    <w:rsid w:val="003D07FD"/>
    <w:rsid w:val="003E64B3"/>
    <w:rsid w:val="00484459"/>
    <w:rsid w:val="004E7D4C"/>
    <w:rsid w:val="00507073"/>
    <w:rsid w:val="00585E37"/>
    <w:rsid w:val="00590D58"/>
    <w:rsid w:val="005B3451"/>
    <w:rsid w:val="00623E2C"/>
    <w:rsid w:val="006E1575"/>
    <w:rsid w:val="00712E60"/>
    <w:rsid w:val="00745A34"/>
    <w:rsid w:val="007F4D39"/>
    <w:rsid w:val="00884226"/>
    <w:rsid w:val="00907D00"/>
    <w:rsid w:val="00940D78"/>
    <w:rsid w:val="0094326E"/>
    <w:rsid w:val="009B76F2"/>
    <w:rsid w:val="009E53CD"/>
    <w:rsid w:val="009F2D9D"/>
    <w:rsid w:val="00AE7CE8"/>
    <w:rsid w:val="00B75B83"/>
    <w:rsid w:val="00BB56DF"/>
    <w:rsid w:val="00BE7E79"/>
    <w:rsid w:val="00C4177C"/>
    <w:rsid w:val="00C45097"/>
    <w:rsid w:val="00C73E51"/>
    <w:rsid w:val="00D64A4B"/>
    <w:rsid w:val="00DB3D8F"/>
    <w:rsid w:val="00E23376"/>
    <w:rsid w:val="00E81CF2"/>
    <w:rsid w:val="00EB60DD"/>
    <w:rsid w:val="00EE3C18"/>
    <w:rsid w:val="00F3015F"/>
    <w:rsid w:val="00F67427"/>
    <w:rsid w:val="00FF5EBB"/>
    <w:rsid w:val="04BC7BE3"/>
    <w:rsid w:val="061C6238"/>
    <w:rsid w:val="08F727A9"/>
    <w:rsid w:val="09043430"/>
    <w:rsid w:val="11540C95"/>
    <w:rsid w:val="12BC1155"/>
    <w:rsid w:val="1D4F8892"/>
    <w:rsid w:val="1EDC21E4"/>
    <w:rsid w:val="1EFD46EA"/>
    <w:rsid w:val="248D62EB"/>
    <w:rsid w:val="28122247"/>
    <w:rsid w:val="2D644711"/>
    <w:rsid w:val="2F5B1EC5"/>
    <w:rsid w:val="351574D8"/>
    <w:rsid w:val="3C502C18"/>
    <w:rsid w:val="3EE74FF9"/>
    <w:rsid w:val="3FF9EA8D"/>
    <w:rsid w:val="475331AC"/>
    <w:rsid w:val="48962DFF"/>
    <w:rsid w:val="4F7E7469"/>
    <w:rsid w:val="503E77B4"/>
    <w:rsid w:val="55114004"/>
    <w:rsid w:val="566B94F1"/>
    <w:rsid w:val="59B97C66"/>
    <w:rsid w:val="5F2711A6"/>
    <w:rsid w:val="611C1A71"/>
    <w:rsid w:val="66294680"/>
    <w:rsid w:val="67C973AA"/>
    <w:rsid w:val="73CD4514"/>
    <w:rsid w:val="7519184C"/>
    <w:rsid w:val="75473652"/>
    <w:rsid w:val="7C4E32B6"/>
    <w:rsid w:val="7EFF6AA7"/>
    <w:rsid w:val="7F3B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E3C18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EE3C18"/>
    <w:pPr>
      <w:ind w:left="522"/>
      <w:jc w:val="center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E3C18"/>
    <w:rPr>
      <w:rFonts w:ascii="宋体" w:eastAsia="宋体" w:hAnsi="宋体" w:cs="宋体"/>
    </w:rPr>
  </w:style>
  <w:style w:type="paragraph" w:styleId="a4">
    <w:name w:val="Balloon Text"/>
    <w:basedOn w:val="a"/>
    <w:semiHidden/>
    <w:rsid w:val="00EE3C18"/>
    <w:rPr>
      <w:sz w:val="18"/>
      <w:szCs w:val="18"/>
    </w:rPr>
  </w:style>
  <w:style w:type="paragraph" w:styleId="a5">
    <w:name w:val="footer"/>
    <w:basedOn w:val="a"/>
    <w:qFormat/>
    <w:rsid w:val="00EE3C1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rsid w:val="00EE3C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page number"/>
    <w:qFormat/>
    <w:rsid w:val="00EE3C18"/>
    <w:rPr>
      <w:rFonts w:cs="Times New Roman"/>
    </w:rPr>
  </w:style>
  <w:style w:type="character" w:customStyle="1" w:styleId="a8">
    <w:name w:val="访问过的超链接"/>
    <w:rsid w:val="00EE3C18"/>
    <w:rPr>
      <w:color w:val="800080"/>
      <w:u w:val="single"/>
    </w:rPr>
  </w:style>
  <w:style w:type="character" w:styleId="a9">
    <w:name w:val="Hyperlink"/>
    <w:rsid w:val="00EE3C18"/>
    <w:rPr>
      <w:color w:val="0000FF"/>
      <w:u w:val="single"/>
    </w:rPr>
  </w:style>
  <w:style w:type="character" w:customStyle="1" w:styleId="font01">
    <w:name w:val="font01"/>
    <w:qFormat/>
    <w:rsid w:val="00EE3C18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81">
    <w:name w:val="font81"/>
    <w:uiPriority w:val="99"/>
    <w:qFormat/>
    <w:rsid w:val="00EE3C1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qFormat/>
    <w:rsid w:val="00EE3C18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31">
    <w:name w:val="font31"/>
    <w:qFormat/>
    <w:rsid w:val="00EE3C18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">
    <w:name w:val="列出段落1"/>
    <w:basedOn w:val="a"/>
    <w:uiPriority w:val="1"/>
    <w:qFormat/>
    <w:rsid w:val="00EE3C18"/>
  </w:style>
  <w:style w:type="paragraph" w:customStyle="1" w:styleId="TableParagraph">
    <w:name w:val="Table Paragraph"/>
    <w:basedOn w:val="a"/>
    <w:uiPriority w:val="1"/>
    <w:qFormat/>
    <w:rsid w:val="00EE3C18"/>
  </w:style>
  <w:style w:type="table" w:customStyle="1" w:styleId="TableNormal">
    <w:name w:val="Table Normal"/>
    <w:uiPriority w:val="2"/>
    <w:unhideWhenUsed/>
    <w:qFormat/>
    <w:rsid w:val="00EE3C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hAnsi="宋体" w:cs="宋体"/>
      <w:color w:val="000000"/>
      <w:sz w:val="20"/>
      <w:szCs w:val="20"/>
      <w:lang w:val="en-US" w:bidi="ar-SA"/>
    </w:rPr>
  </w:style>
  <w:style w:type="paragraph" w:customStyle="1" w:styleId="font6">
    <w:name w:val="font6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0"/>
      <w:szCs w:val="20"/>
      <w:lang w:val="en-US" w:bidi="ar-SA"/>
    </w:rPr>
  </w:style>
  <w:style w:type="paragraph" w:customStyle="1" w:styleId="font7">
    <w:name w:val="font7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18"/>
      <w:szCs w:val="18"/>
      <w:lang w:val="en-US" w:bidi="ar-SA"/>
    </w:rPr>
  </w:style>
  <w:style w:type="paragraph" w:customStyle="1" w:styleId="xl65">
    <w:name w:val="xl65"/>
    <w:basedOn w:val="a"/>
    <w:rsid w:val="00EE3C18"/>
    <w:pPr>
      <w:widowControl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6">
    <w:name w:val="xl66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7">
    <w:name w:val="xl67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8">
    <w:name w:val="xl6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color w:val="FFFFCC"/>
      <w:sz w:val="20"/>
      <w:szCs w:val="20"/>
      <w:lang w:val="en-US" w:bidi="ar-SA"/>
    </w:rPr>
  </w:style>
  <w:style w:type="paragraph" w:customStyle="1" w:styleId="xl69">
    <w:name w:val="xl6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70">
    <w:name w:val="xl7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71">
    <w:name w:val="xl71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72">
    <w:name w:val="xl72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73">
    <w:name w:val="xl7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4">
    <w:name w:val="xl7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5">
    <w:name w:val="xl7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6">
    <w:name w:val="xl7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7">
    <w:name w:val="xl7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8">
    <w:name w:val="xl7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9">
    <w:name w:val="xl7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80">
    <w:name w:val="xl8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1">
    <w:name w:val="xl8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2">
    <w:name w:val="xl8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83">
    <w:name w:val="xl83"/>
    <w:basedOn w:val="a"/>
    <w:rsid w:val="00EE3C18"/>
    <w:pPr>
      <w:widowControl/>
      <w:pBdr>
        <w:top w:val="single" w:sz="4" w:space="0" w:color="auto"/>
        <w:left w:val="single" w:sz="4" w:space="20" w:color="auto"/>
        <w:bottom w:val="single" w:sz="4" w:space="0" w:color="auto"/>
      </w:pBdr>
      <w:shd w:val="clear" w:color="auto" w:fill="000000"/>
      <w:autoSpaceDE/>
      <w:autoSpaceDN/>
      <w:spacing w:before="100" w:beforeAutospacing="1" w:after="100" w:afterAutospacing="1"/>
      <w:ind w:firstLineChars="100" w:firstLine="100"/>
    </w:pPr>
    <w:rPr>
      <w:rFonts w:ascii="Arial Black" w:eastAsia="宋体" w:hAnsi="Arial Black" w:cs="宋体"/>
      <w:color w:val="FFFFCC"/>
      <w:sz w:val="16"/>
      <w:szCs w:val="16"/>
      <w:lang w:val="en-US" w:bidi="ar-SA"/>
    </w:rPr>
  </w:style>
  <w:style w:type="paragraph" w:customStyle="1" w:styleId="xl84">
    <w:name w:val="xl8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85">
    <w:name w:val="xl8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6">
    <w:name w:val="xl8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7">
    <w:name w:val="xl8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8">
    <w:name w:val="xl8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9">
    <w:name w:val="xl8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90">
    <w:name w:val="xl9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1">
    <w:name w:val="xl9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2">
    <w:name w:val="xl9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3">
    <w:name w:val="xl9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4">
    <w:name w:val="xl9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5">
    <w:name w:val="xl9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6">
    <w:name w:val="xl9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7">
    <w:name w:val="xl9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8">
    <w:name w:val="xl9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9">
    <w:name w:val="xl9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0">
    <w:name w:val="xl10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1">
    <w:name w:val="xl10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2">
    <w:name w:val="xl10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3">
    <w:name w:val="xl10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4">
    <w:name w:val="xl10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5">
    <w:name w:val="xl10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06">
    <w:name w:val="xl10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7">
    <w:name w:val="xl10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08">
    <w:name w:val="xl10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9">
    <w:name w:val="xl109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110">
    <w:name w:val="xl110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1">
    <w:name w:val="xl111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2">
    <w:name w:val="xl112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113">
    <w:name w:val="xl113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4">
    <w:name w:val="xl114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5">
    <w:name w:val="xl11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116">
    <w:name w:val="xl11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7">
    <w:name w:val="xl11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8">
    <w:name w:val="xl11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9">
    <w:name w:val="xl119"/>
    <w:basedOn w:val="a"/>
    <w:rsid w:val="00EE3C18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0">
    <w:name w:val="xl120"/>
    <w:basedOn w:val="a"/>
    <w:rsid w:val="00EE3C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1">
    <w:name w:val="xl121"/>
    <w:basedOn w:val="a"/>
    <w:rsid w:val="00EE3C1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2">
    <w:name w:val="xl122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3">
    <w:name w:val="xl123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4">
    <w:name w:val="xl12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5">
    <w:name w:val="xl12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6">
    <w:name w:val="xl126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7">
    <w:name w:val="xl127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8">
    <w:name w:val="xl128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9">
    <w:name w:val="xl129"/>
    <w:basedOn w:val="a"/>
    <w:rsid w:val="00EE3C18"/>
    <w:pPr>
      <w:widowControl/>
      <w:pBdr>
        <w:left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0">
    <w:name w:val="xl130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1">
    <w:name w:val="xl131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2">
    <w:name w:val="xl132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3">
    <w:name w:val="xl133"/>
    <w:basedOn w:val="a"/>
    <w:rsid w:val="00EE3C18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4">
    <w:name w:val="xl134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5">
    <w:name w:val="xl13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6">
    <w:name w:val="xl13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7">
    <w:name w:val="xl137"/>
    <w:basedOn w:val="a"/>
    <w:rsid w:val="00EE3C18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8">
    <w:name w:val="xl138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9">
    <w:name w:val="xl139"/>
    <w:basedOn w:val="a"/>
    <w:rsid w:val="00EE3C1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方正小标宋简体" w:eastAsia="方正小标宋简体" w:hAnsi="宋体" w:cs="宋体"/>
      <w:sz w:val="40"/>
      <w:szCs w:val="40"/>
      <w:u w:val="single"/>
      <w:lang w:val="en-US" w:bidi="ar-SA"/>
    </w:rPr>
  </w:style>
  <w:style w:type="paragraph" w:customStyle="1" w:styleId="xl140">
    <w:name w:val="xl140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41">
    <w:name w:val="xl141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42">
    <w:name w:val="xl142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43">
    <w:name w:val="xl143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144">
    <w:name w:val="xl144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45">
    <w:name w:val="xl14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46">
    <w:name w:val="xl14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47">
    <w:name w:val="xl147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48">
    <w:name w:val="xl148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49">
    <w:name w:val="xl14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0">
    <w:name w:val="xl15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1">
    <w:name w:val="xl151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2">
    <w:name w:val="xl15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3">
    <w:name w:val="xl153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4">
    <w:name w:val="xl154"/>
    <w:basedOn w:val="a"/>
    <w:rsid w:val="00EE3C18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5">
    <w:name w:val="xl155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6">
    <w:name w:val="xl15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7">
    <w:name w:val="xl15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8">
    <w:name w:val="xl158"/>
    <w:basedOn w:val="a"/>
    <w:rsid w:val="00EE3C18"/>
    <w:pPr>
      <w:widowControl/>
      <w:pBdr>
        <w:top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59">
    <w:name w:val="xl159"/>
    <w:basedOn w:val="a"/>
    <w:rsid w:val="00EE3C18"/>
    <w:pPr>
      <w:widowControl/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0">
    <w:name w:val="xl160"/>
    <w:basedOn w:val="a"/>
    <w:rsid w:val="00EE3C18"/>
    <w:pPr>
      <w:widowControl/>
      <w:pBdr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1">
    <w:name w:val="xl161"/>
    <w:basedOn w:val="a"/>
    <w:rsid w:val="00EE3C18"/>
    <w:pPr>
      <w:widowControl/>
      <w:pBdr>
        <w:top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62">
    <w:name w:val="xl16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3">
    <w:name w:val="xl16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4">
    <w:name w:val="xl16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5">
    <w:name w:val="xl165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6">
    <w:name w:val="xl166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7">
    <w:name w:val="xl167"/>
    <w:basedOn w:val="a"/>
    <w:rsid w:val="00EE3C18"/>
    <w:pPr>
      <w:widowControl/>
      <w:pBdr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68">
    <w:name w:val="xl168"/>
    <w:basedOn w:val="a"/>
    <w:rsid w:val="00EE3C18"/>
    <w:pPr>
      <w:widowControl/>
      <w:pBdr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69">
    <w:name w:val="xl169"/>
    <w:basedOn w:val="a"/>
    <w:rsid w:val="00EE3C18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70">
    <w:name w:val="xl170"/>
    <w:basedOn w:val="a"/>
    <w:rsid w:val="00EE3C18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71">
    <w:name w:val="xl171"/>
    <w:basedOn w:val="a"/>
    <w:rsid w:val="00EE3C18"/>
    <w:pPr>
      <w:widowControl/>
      <w:pBdr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72">
    <w:name w:val="xl172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3">
    <w:name w:val="xl17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74">
    <w:name w:val="xl174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5">
    <w:name w:val="xl17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6">
    <w:name w:val="xl176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77">
    <w:name w:val="xl17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78">
    <w:name w:val="xl178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9">
    <w:name w:val="xl179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80">
    <w:name w:val="xl180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81">
    <w:name w:val="xl181"/>
    <w:basedOn w:val="a"/>
    <w:rsid w:val="00EE3C18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2">
    <w:name w:val="xl182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3">
    <w:name w:val="xl183"/>
    <w:basedOn w:val="a"/>
    <w:rsid w:val="00EE3C18"/>
    <w:pPr>
      <w:widowControl/>
      <w:pBdr>
        <w:top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4">
    <w:name w:val="xl184"/>
    <w:basedOn w:val="a"/>
    <w:rsid w:val="00EE3C18"/>
    <w:pPr>
      <w:widowControl/>
      <w:pBdr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5">
    <w:name w:val="xl185"/>
    <w:basedOn w:val="a"/>
    <w:rsid w:val="00EE3C18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6">
    <w:name w:val="xl186"/>
    <w:basedOn w:val="a"/>
    <w:rsid w:val="00EE3C18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7">
    <w:name w:val="xl187"/>
    <w:basedOn w:val="a"/>
    <w:rsid w:val="00EE3C1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方正小标宋简体" w:eastAsia="方正小标宋简体" w:hAnsi="宋体" w:cs="宋体"/>
      <w:sz w:val="40"/>
      <w:szCs w:val="40"/>
      <w:lang w:val="en-US" w:bidi="ar-SA"/>
    </w:rPr>
  </w:style>
  <w:style w:type="paragraph" w:customStyle="1" w:styleId="xl188">
    <w:name w:val="xl18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89">
    <w:name w:val="xl18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0">
    <w:name w:val="xl19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1">
    <w:name w:val="xl19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2">
    <w:name w:val="xl19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3">
    <w:name w:val="xl193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4">
    <w:name w:val="xl194"/>
    <w:basedOn w:val="a"/>
    <w:rsid w:val="00EE3C18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5">
    <w:name w:val="xl195"/>
    <w:basedOn w:val="a"/>
    <w:rsid w:val="00EE3C18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96">
    <w:name w:val="xl196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7">
    <w:name w:val="xl197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8">
    <w:name w:val="xl198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99">
    <w:name w:val="xl199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200">
    <w:name w:val="xl200"/>
    <w:basedOn w:val="a"/>
    <w:rsid w:val="00EE3C18"/>
    <w:pPr>
      <w:widowControl/>
      <w:pBdr>
        <w:top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201">
    <w:name w:val="xl201"/>
    <w:basedOn w:val="a"/>
    <w:rsid w:val="00EE3C18"/>
    <w:pPr>
      <w:widowControl/>
      <w:pBdr>
        <w:top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202">
    <w:name w:val="xl202"/>
    <w:basedOn w:val="a"/>
    <w:rsid w:val="00EE3C18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广州市卫生健康委员会关于委托开展2021年</dc:title>
  <dc:creator>xulifan</dc:creator>
  <cp:lastModifiedBy>DELL</cp:lastModifiedBy>
  <cp:revision>3</cp:revision>
  <dcterms:created xsi:type="dcterms:W3CDTF">2022-11-07T10:11:00Z</dcterms:created>
  <dcterms:modified xsi:type="dcterms:W3CDTF">2022-11-07T10:12:00Z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2020-07-15T08:00:00Z</vt:filetime>
  </property>
  <property fmtid="{D5CDD505-2E9C-101B-9397-08002B2CF9AE}" pid="3" name="Creator">
    <vt:lpwstr>WPS </vt:lpwstr>
  </property>
  <property fmtid="{D5CDD505-2E9C-101B-9397-08002B2CF9AE}" pid="4" name="LastSaved">
    <vt:filetime>2020-07-15T08:00:00Z</vt:filetime>
  </property>
  <property fmtid="{D5CDD505-2E9C-101B-9397-08002B2CF9AE}" pid="5" name="KSOProductBuildVer">
    <vt:lpwstr>2052-11.8.2.10505</vt:lpwstr>
  </property>
  <property fmtid="{D5CDD505-2E9C-101B-9397-08002B2CF9AE}" pid="6" name="ICV">
    <vt:lpwstr>91AE70D48E974CDA8A5D86298BBB43F2</vt:lpwstr>
  </property>
</Properties>
</file>