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4C" w:rsidRPr="009472C0" w:rsidRDefault="001A054C" w:rsidP="009472C0">
      <w:pPr>
        <w:adjustRightInd w:val="0"/>
        <w:snapToGrid w:val="0"/>
        <w:spacing w:line="560" w:lineRule="exact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9472C0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9472C0">
        <w:rPr>
          <w:rFonts w:ascii="黑体" w:eastAsia="黑体" w:hAnsi="黑体" w:cs="黑体"/>
          <w:color w:val="000000"/>
          <w:kern w:val="0"/>
          <w:sz w:val="32"/>
          <w:szCs w:val="32"/>
        </w:rPr>
        <w:t>1-9</w:t>
      </w:r>
    </w:p>
    <w:p w:rsidR="001A054C" w:rsidRDefault="001A054C">
      <w:pPr>
        <w:adjustRightInd w:val="0"/>
        <w:snapToGrid w:val="0"/>
        <w:spacing w:line="560" w:lineRule="exact"/>
        <w:jc w:val="center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广州市红十字会医院简介及联系方式</w:t>
      </w:r>
    </w:p>
    <w:p w:rsidR="001A054C" w:rsidRDefault="001A054C" w:rsidP="00CD3C4A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</w:p>
    <w:p w:rsidR="001A054C" w:rsidRDefault="001A054C" w:rsidP="00CD3C4A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一、单位简介</w:t>
      </w:r>
    </w:p>
    <w:p w:rsidR="001A054C" w:rsidRDefault="001A054C" w:rsidP="00CD3C4A">
      <w:pPr>
        <w:widowControl/>
        <w:shd w:val="clear" w:color="auto" w:fill="FFFFFF"/>
        <w:spacing w:line="560" w:lineRule="exact"/>
        <w:ind w:firstLine="200"/>
        <w:jc w:val="left"/>
        <w:textAlignment w:val="baseline"/>
        <w:rPr>
          <w:rFonts w:ascii="仿宋_GB2312" w:eastAsia="仿宋_GB2312" w:hAnsi="宋体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广州市红十字会医院（暨南大学附属广州红十字会医院，广州市应急医院，互联网医院）创建于</w:t>
      </w:r>
      <w:r>
        <w:rPr>
          <w:rFonts w:ascii="仿宋_GB2312" w:eastAsia="仿宋_GB2312" w:hAnsi="宋体" w:cs="仿宋_GB2312"/>
          <w:kern w:val="0"/>
          <w:sz w:val="32"/>
          <w:szCs w:val="32"/>
          <w:shd w:val="clear" w:color="auto" w:fill="FFFFFF"/>
        </w:rPr>
        <w:t>1904</w:t>
      </w:r>
      <w:r>
        <w:rPr>
          <w:rFonts w:ascii="仿宋_GB2312" w:eastAsia="仿宋_GB2312" w:hAnsi="宋体" w:cs="仿宋_GB2312" w:hint="eastAsia"/>
          <w:kern w:val="0"/>
          <w:sz w:val="32"/>
          <w:szCs w:val="32"/>
          <w:shd w:val="clear" w:color="auto" w:fill="FFFFFF"/>
        </w:rPr>
        <w:t>年，是广州市研究型医院建设单位，是集医疗、教学、科研、预防、保健、康复、应急救援为一体的广州市属公立三级甲等综合医院。现为暨南大学附属医院，国家住院医师规范化培训基地，中山大学、贵州医科大学、广州医科大学、广东药科大学的教学医院；是国家药物临床试验机构、国家药物不良反应监测哨点单位、国家首批航空医疗救护联合试点医院、国家首批肿瘤（消化系统）多学科诊疗试点医院、中国胸痛中心、国家高级卒中中心；是广东省健康促进示范医院、广东省儿童白血病治疗市级定点医院；是广州市创伤烧伤救治基地、广州市红十字应急救护培训基地、广州市重症孕产妇救治中心、广州市重大疑难疾病中西医协同治疗示范单位；是广州市临床用药质量控制中心、广州市烧伤医疗质量控制中心、广州市临床营养质量控制中心依托挂靠单位。</w:t>
      </w:r>
    </w:p>
    <w:p w:rsidR="001A054C" w:rsidRDefault="001A054C" w:rsidP="00CD3C4A">
      <w:pPr>
        <w:widowControl/>
        <w:shd w:val="clear" w:color="auto" w:fill="FFFFFF"/>
        <w:spacing w:line="560" w:lineRule="exact"/>
        <w:ind w:firstLine="200"/>
        <w:jc w:val="left"/>
        <w:textAlignment w:val="baseline"/>
        <w:rPr>
          <w:rFonts w:ascii="仿宋_GB2312" w:eastAsia="仿宋_GB2312" w:hAnsi="宋体"/>
          <w:kern w:val="0"/>
          <w:sz w:val="32"/>
          <w:szCs w:val="32"/>
          <w:shd w:val="clear" w:color="auto" w:fill="FFFFFF"/>
        </w:rPr>
      </w:pPr>
    </w:p>
    <w:p w:rsidR="001A054C" w:rsidRDefault="001A054C" w:rsidP="00CD3C4A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联系方式</w:t>
      </w:r>
    </w:p>
    <w:p w:rsidR="001A054C" w:rsidRDefault="001A054C" w:rsidP="00CD3C4A">
      <w:pPr>
        <w:adjustRightInd w:val="0"/>
        <w:snapToGrid w:val="0"/>
        <w:spacing w:line="560" w:lineRule="exact"/>
        <w:ind w:firstLineChars="200" w:firstLine="3168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联系人：</w:t>
      </w:r>
      <w:bookmarkStart w:id="0" w:name="_GoBack"/>
      <w:bookmarkEnd w:id="0"/>
      <w:r>
        <w:rPr>
          <w:rFonts w:ascii="仿宋_GB2312" w:eastAsia="仿宋_GB2312" w:hAnsi="宋体" w:cs="仿宋_GB2312" w:hint="eastAsia"/>
          <w:kern w:val="0"/>
          <w:sz w:val="32"/>
          <w:szCs w:val="32"/>
        </w:rPr>
        <w:t>王老师</w:t>
      </w:r>
    </w:p>
    <w:p w:rsidR="001A054C" w:rsidRDefault="001A054C" w:rsidP="00CD3C4A">
      <w:pPr>
        <w:adjustRightInd w:val="0"/>
        <w:snapToGrid w:val="0"/>
        <w:spacing w:line="560" w:lineRule="exact"/>
        <w:ind w:firstLineChars="200" w:firstLine="3168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联系电话：</w:t>
      </w:r>
      <w:r>
        <w:rPr>
          <w:rFonts w:ascii="仿宋_GB2312" w:eastAsia="仿宋_GB2312" w:hAnsi="宋体" w:cs="仿宋_GB2312"/>
          <w:kern w:val="0"/>
          <w:sz w:val="32"/>
          <w:szCs w:val="32"/>
        </w:rPr>
        <w:t>020-61883841</w:t>
      </w:r>
    </w:p>
    <w:p w:rsidR="001A054C" w:rsidRDefault="001A054C" w:rsidP="00CD3C4A">
      <w:pPr>
        <w:adjustRightInd w:val="0"/>
        <w:snapToGrid w:val="0"/>
        <w:spacing w:line="560" w:lineRule="exact"/>
        <w:ind w:firstLineChars="200" w:firstLine="31680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网址：</w:t>
      </w:r>
      <w:r>
        <w:rPr>
          <w:rFonts w:ascii="仿宋_GB2312" w:eastAsia="仿宋_GB2312" w:hAnsi="宋体" w:cs="仿宋_GB2312"/>
          <w:kern w:val="0"/>
          <w:sz w:val="32"/>
          <w:szCs w:val="32"/>
        </w:rPr>
        <w:t>https://www.gzrch.com/</w:t>
      </w:r>
    </w:p>
    <w:sectPr w:rsidR="001A054C" w:rsidSect="00BF3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B470FF"/>
    <w:multiLevelType w:val="singleLevel"/>
    <w:tmpl w:val="BCB470F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E936075"/>
    <w:rsid w:val="001A054C"/>
    <w:rsid w:val="003904BE"/>
    <w:rsid w:val="009472C0"/>
    <w:rsid w:val="00BF36A5"/>
    <w:rsid w:val="00CD3C4A"/>
    <w:rsid w:val="00D03AD3"/>
    <w:rsid w:val="2E936075"/>
    <w:rsid w:val="4B9F5CE8"/>
    <w:rsid w:val="6B46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A5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70</Words>
  <Characters>404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WPS_1618306740</dc:creator>
  <cp:keywords/>
  <dc:description/>
  <cp:lastModifiedBy>Wangwh</cp:lastModifiedBy>
  <cp:revision>3</cp:revision>
  <dcterms:created xsi:type="dcterms:W3CDTF">2022-02-17T08:17:00Z</dcterms:created>
  <dcterms:modified xsi:type="dcterms:W3CDTF">2022-02-21T01:49:00Z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